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C5" w:rsidRPr="008557C5" w:rsidRDefault="009E49D4" w:rsidP="0085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Segue pedido de esclarecimento da empresa Sanágua e as respectivas respostas: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  <w:t>1. O Termo de Referência cita que os poços devem ter profundidade final de 10,0 m. No entanto, durante a perfuração destes poços, existe a possibilidade de encontrarmos camada impenetrável de solo antes de atingirmos a profundidade desejada (10,0 metros). Neste caso, procederemos com a instalação dos poços com a profundidade total aferida até a camada impenetrável?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R: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Bonito apresenta geologicamente condições de solo cárstico, característica essas que tornam menos provável a existência de camada impenetrável. Caso</w:t>
      </w:r>
      <w:r w:rsid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se encontre, o poço pode 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permanecer na profundidade até a camada impenetrável desde que haja água;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  <w:t>2.</w:t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 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Caso, após a perfuração total dos poços, não seja encontrado nível de água, procedemos com a instalação dos </w:t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03 poços de monitoramento secos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bem como com a entrega de relatório final devidamente assinado informando </w:t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que não foi observado nível de água até a profundidade final dos poços?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R: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Caso os poços não apresentem recursos hídrico até a profundidade estipulada, ao menos um deles deve ser perfurado até o nível da água e os demais mesmo secos, até 10m;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  <w:t>3. O gerenciamento dos resíduos sólidos (acondicionamento, quantificação, disposição final) provenientes da atividade será de responsabilidade da vencedora da licitação ou apenas a emissão do relatório anual de automonitoramento, com informações cedidas pela Prefeitura Municipal de Bonito?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R: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Gerenciamento de Resíduos Sólidos continuará de responsabilidade da Prefeitura. A mesma fornecerá informações pertinentes para elaboração do relatório.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  <w:t>4. A alínea "c" do subitem 7.3 do ANEXO I - "Especificações do serviço e cronograma de entrega" indica necessidade de "análise das águas superficiais dos poços(...)". Apenas para esclarecimentos: as análises devem ser tomadas da água subterrânea a ser retirada dos poços?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R: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Análises devem ser tomadas da </w:t>
      </w:r>
      <w:r w:rsid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água 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dos poços.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  <w:t xml:space="preserve">5. Com relação ao monitoramento dos efluentes sanitários, a retirada do efluente será de responsabilidade da empresa vencedora da licitação ou apenas a apresentação em relatório técnico do comprovante de retirada a ser fornecido pela Prefeitura Municipal de Bonito? O sistema de efluente sanitário em questão possui projeto de 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>dimensionamento?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R: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 empresa deverá apresentar apenas o relatório técnico. Não é de responsabilidade da empresa vencedora a retirada do efluente. O sistema de efluentes do cemitério é muito antigo. Vamos consultar sobre a existência do projeto das fossas.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Cordialmente, </w:t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br/>
        <w:t>Secretaria Municipal de Meio Ambiente</w:t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br/>
        <w:t>Horário de Funcionamento : 07:00h às 13:00h</w:t>
      </w:r>
      <w:r w:rsidR="008557C5" w:rsidRPr="008557C5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="008557C5" w:rsidRPr="008557C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(67) 3255-3316 – FIXO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1"/>
      </w:tblGrid>
      <w:tr w:rsidR="008557C5" w:rsidRPr="008557C5" w:rsidTr="008557C5">
        <w:trPr>
          <w:trHeight w:val="1559"/>
        </w:trPr>
        <w:tc>
          <w:tcPr>
            <w:tcW w:w="2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C5" w:rsidRPr="008557C5" w:rsidRDefault="008557C5" w:rsidP="008557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336B70" w:rsidRDefault="00336B70"/>
    <w:sectPr w:rsidR="00336B70" w:rsidSect="00336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557C5"/>
    <w:rsid w:val="00336B70"/>
    <w:rsid w:val="004E0693"/>
    <w:rsid w:val="008557C5"/>
    <w:rsid w:val="009E49D4"/>
    <w:rsid w:val="00B31598"/>
    <w:rsid w:val="00E3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2022-03-03T21:29:00Z</dcterms:created>
  <dcterms:modified xsi:type="dcterms:W3CDTF">2022-03-03T21:29:00Z</dcterms:modified>
</cp:coreProperties>
</file>