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3DE8" w14:textId="36CE7979" w:rsidR="00FE7350" w:rsidRPr="00754016" w:rsidRDefault="00FE7350" w:rsidP="0030486D">
      <w:pPr>
        <w:pStyle w:val="Corpodetexto"/>
        <w:spacing w:after="0"/>
        <w:jc w:val="left"/>
        <w:rPr>
          <w:rFonts w:ascii="Arial" w:hAnsi="Arial" w:cs="Arial"/>
          <w:color w:val="000000"/>
          <w:sz w:val="22"/>
          <w:szCs w:val="22"/>
        </w:rPr>
      </w:pPr>
      <w:r w:rsidRPr="00754016">
        <w:rPr>
          <w:rFonts w:ascii="Arial" w:hAnsi="Arial" w:cs="Arial"/>
          <w:color w:val="000000"/>
          <w:sz w:val="22"/>
          <w:szCs w:val="22"/>
        </w:rPr>
        <w:t xml:space="preserve">PROCESSO ADMINISTRATIVO Nº </w:t>
      </w:r>
      <w:r w:rsidR="00DC3960">
        <w:rPr>
          <w:rFonts w:ascii="Arial" w:hAnsi="Arial" w:cs="Arial"/>
          <w:color w:val="000000"/>
          <w:sz w:val="22"/>
          <w:szCs w:val="22"/>
          <w:lang w:val="pt-BR"/>
        </w:rPr>
        <w:t>120</w:t>
      </w:r>
      <w:r w:rsidRPr="00754016">
        <w:rPr>
          <w:rFonts w:ascii="Arial" w:hAnsi="Arial" w:cs="Arial"/>
          <w:color w:val="000000"/>
          <w:sz w:val="22"/>
          <w:szCs w:val="22"/>
          <w:lang w:val="pt-BR"/>
        </w:rPr>
        <w:t>/202</w:t>
      </w:r>
      <w:r w:rsidR="0019756A" w:rsidRPr="00754016">
        <w:rPr>
          <w:rFonts w:ascii="Arial" w:hAnsi="Arial" w:cs="Arial"/>
          <w:color w:val="000000"/>
          <w:sz w:val="22"/>
          <w:szCs w:val="22"/>
          <w:lang w:val="pt-BR"/>
        </w:rPr>
        <w:t>5</w:t>
      </w:r>
      <w:r w:rsidRPr="00754016">
        <w:rPr>
          <w:rFonts w:ascii="Arial" w:hAnsi="Arial" w:cs="Arial"/>
          <w:color w:val="000000"/>
          <w:sz w:val="22"/>
          <w:szCs w:val="22"/>
        </w:rPr>
        <w:t>.</w:t>
      </w:r>
    </w:p>
    <w:p w14:paraId="54129D16" w14:textId="2731333F" w:rsidR="00FE7350" w:rsidRPr="00754016" w:rsidRDefault="00FE7350" w:rsidP="0030486D">
      <w:pPr>
        <w:pStyle w:val="Corpodetexto"/>
        <w:tabs>
          <w:tab w:val="center" w:pos="4536"/>
          <w:tab w:val="left" w:pos="7288"/>
        </w:tabs>
        <w:spacing w:after="0"/>
        <w:jc w:val="left"/>
        <w:rPr>
          <w:rFonts w:ascii="Arial" w:hAnsi="Arial" w:cs="Arial"/>
          <w:color w:val="000000"/>
          <w:sz w:val="22"/>
          <w:szCs w:val="22"/>
        </w:rPr>
      </w:pPr>
      <w:r w:rsidRPr="00754016">
        <w:rPr>
          <w:rFonts w:ascii="Arial" w:hAnsi="Arial" w:cs="Arial"/>
          <w:color w:val="000000"/>
          <w:sz w:val="22"/>
          <w:szCs w:val="22"/>
        </w:rPr>
        <w:t xml:space="preserve">PREGÃO </w:t>
      </w:r>
      <w:r w:rsidRPr="00754016">
        <w:rPr>
          <w:rFonts w:ascii="Arial" w:hAnsi="Arial" w:cs="Arial"/>
          <w:color w:val="000000"/>
          <w:sz w:val="22"/>
          <w:szCs w:val="22"/>
          <w:lang w:val="pt-BR"/>
        </w:rPr>
        <w:t xml:space="preserve">ELETRÔNICO Nº </w:t>
      </w:r>
      <w:r w:rsidR="00DC3960">
        <w:rPr>
          <w:rFonts w:ascii="Arial" w:hAnsi="Arial" w:cs="Arial"/>
          <w:color w:val="000000"/>
          <w:sz w:val="22"/>
          <w:szCs w:val="22"/>
          <w:lang w:val="pt-BR"/>
        </w:rPr>
        <w:t>28</w:t>
      </w:r>
      <w:r w:rsidRPr="00754016">
        <w:rPr>
          <w:rFonts w:ascii="Arial" w:hAnsi="Arial" w:cs="Arial"/>
          <w:color w:val="000000"/>
          <w:sz w:val="22"/>
          <w:szCs w:val="22"/>
          <w:lang w:val="pt-BR"/>
        </w:rPr>
        <w:t>/202</w:t>
      </w:r>
      <w:r w:rsidR="0019756A" w:rsidRPr="00754016">
        <w:rPr>
          <w:rFonts w:ascii="Arial" w:hAnsi="Arial" w:cs="Arial"/>
          <w:color w:val="000000"/>
          <w:sz w:val="22"/>
          <w:szCs w:val="22"/>
          <w:lang w:val="pt-BR"/>
        </w:rPr>
        <w:t>5</w:t>
      </w:r>
      <w:r w:rsidRPr="00754016">
        <w:rPr>
          <w:rFonts w:ascii="Arial" w:hAnsi="Arial" w:cs="Arial"/>
          <w:color w:val="000000"/>
          <w:sz w:val="22"/>
          <w:szCs w:val="22"/>
        </w:rPr>
        <w:t>.</w:t>
      </w:r>
    </w:p>
    <w:p w14:paraId="69212A7C" w14:textId="77777777" w:rsidR="00966B73" w:rsidRPr="00754016" w:rsidRDefault="00966B73" w:rsidP="0030486D">
      <w:pPr>
        <w:rPr>
          <w:rFonts w:ascii="Arial" w:hAnsi="Arial" w:cs="Arial"/>
          <w:b/>
          <w:bCs/>
          <w:color w:val="405CA1"/>
          <w:sz w:val="22"/>
          <w:szCs w:val="22"/>
        </w:rPr>
      </w:pPr>
    </w:p>
    <w:p w14:paraId="3867BA8D" w14:textId="77777777" w:rsidR="00966B73" w:rsidRPr="00754016" w:rsidRDefault="00966B73" w:rsidP="0030486D">
      <w:pPr>
        <w:rPr>
          <w:rFonts w:ascii="Arial" w:hAnsi="Arial" w:cs="Arial"/>
          <w:b/>
          <w:bCs/>
          <w:color w:val="405CA1"/>
          <w:sz w:val="22"/>
          <w:szCs w:val="22"/>
        </w:rPr>
      </w:pPr>
      <w:r w:rsidRPr="00754016">
        <w:rPr>
          <w:rFonts w:ascii="Arial" w:hAnsi="Arial" w:cs="Arial"/>
          <w:b/>
          <w:bCs/>
          <w:color w:val="405CA1"/>
          <w:sz w:val="22"/>
          <w:szCs w:val="22"/>
        </w:rPr>
        <w:t>CONTRATANTE</w:t>
      </w:r>
    </w:p>
    <w:p w14:paraId="7E6C9573" w14:textId="77777777" w:rsidR="00966B73" w:rsidRPr="00754016" w:rsidRDefault="00966B73" w:rsidP="0030486D">
      <w:pPr>
        <w:rPr>
          <w:rFonts w:ascii="Arial" w:hAnsi="Arial" w:cs="Arial"/>
          <w:sz w:val="22"/>
          <w:szCs w:val="22"/>
        </w:rPr>
      </w:pPr>
      <w:r w:rsidRPr="00754016">
        <w:rPr>
          <w:rFonts w:ascii="Arial" w:hAnsi="Arial" w:cs="Arial"/>
          <w:sz w:val="22"/>
          <w:szCs w:val="22"/>
        </w:rPr>
        <w:t>Município de Bonito – MS</w:t>
      </w:r>
    </w:p>
    <w:p w14:paraId="26AE6200" w14:textId="77777777" w:rsidR="00966B73" w:rsidRPr="00754016" w:rsidRDefault="00966B73" w:rsidP="0030486D">
      <w:pPr>
        <w:rPr>
          <w:rFonts w:ascii="Arial" w:hAnsi="Arial" w:cs="Arial"/>
          <w:b/>
          <w:bCs/>
          <w:color w:val="405CA1"/>
          <w:sz w:val="22"/>
          <w:szCs w:val="22"/>
        </w:rPr>
      </w:pPr>
    </w:p>
    <w:p w14:paraId="0AF27258" w14:textId="77777777" w:rsidR="00966B73" w:rsidRPr="00754016" w:rsidRDefault="00966B73" w:rsidP="0030486D">
      <w:pPr>
        <w:rPr>
          <w:rFonts w:ascii="Arial" w:hAnsi="Arial" w:cs="Arial"/>
          <w:b/>
          <w:bCs/>
          <w:color w:val="5B5B5F"/>
          <w:sz w:val="22"/>
          <w:szCs w:val="22"/>
        </w:rPr>
      </w:pPr>
      <w:r w:rsidRPr="00754016">
        <w:rPr>
          <w:rFonts w:ascii="Arial" w:hAnsi="Arial" w:cs="Arial"/>
          <w:b/>
          <w:bCs/>
          <w:color w:val="405CA1"/>
          <w:sz w:val="22"/>
          <w:szCs w:val="22"/>
        </w:rPr>
        <w:t>OBJETO</w:t>
      </w:r>
    </w:p>
    <w:p w14:paraId="1219535E" w14:textId="198EA394" w:rsidR="009D4276" w:rsidRPr="00E36FA7" w:rsidRDefault="00E36FA7" w:rsidP="009D4276">
      <w:pPr>
        <w:jc w:val="both"/>
        <w:rPr>
          <w:rFonts w:ascii="Arial" w:hAnsi="Arial" w:cs="Arial"/>
          <w:bCs/>
          <w:sz w:val="22"/>
          <w:szCs w:val="22"/>
        </w:rPr>
      </w:pPr>
      <w:r w:rsidRPr="00E36FA7">
        <w:rPr>
          <w:rFonts w:ascii="Arial" w:hAnsi="Arial" w:cs="Arial"/>
          <w:sz w:val="22"/>
          <w:szCs w:val="22"/>
        </w:rPr>
        <w:t>Aquisição de uniforme e figurino para Banda Municipal de Bonito/MS, em atendimento à Secretaria Municipal de Assistência Social</w:t>
      </w:r>
      <w:r w:rsidR="00E0519F" w:rsidRPr="00E36FA7">
        <w:rPr>
          <w:rFonts w:ascii="Arial" w:hAnsi="Arial" w:cs="Arial"/>
          <w:sz w:val="22"/>
          <w:szCs w:val="22"/>
        </w:rPr>
        <w:t>.</w:t>
      </w:r>
    </w:p>
    <w:p w14:paraId="43A832BE" w14:textId="77777777" w:rsidR="00966B73" w:rsidRPr="00754016" w:rsidRDefault="00966B73" w:rsidP="0030486D">
      <w:pPr>
        <w:rPr>
          <w:rFonts w:ascii="Arial" w:hAnsi="Arial" w:cs="Arial"/>
          <w:sz w:val="22"/>
          <w:szCs w:val="22"/>
        </w:rPr>
      </w:pPr>
    </w:p>
    <w:p w14:paraId="26AF8ED9" w14:textId="77777777" w:rsidR="00966B73" w:rsidRPr="00754016" w:rsidRDefault="00966B73" w:rsidP="0030486D">
      <w:pPr>
        <w:rPr>
          <w:rFonts w:ascii="Arial" w:hAnsi="Arial" w:cs="Arial"/>
          <w:b/>
          <w:bCs/>
          <w:color w:val="405CA1"/>
          <w:sz w:val="22"/>
          <w:szCs w:val="22"/>
        </w:rPr>
      </w:pPr>
      <w:r w:rsidRPr="00754016">
        <w:rPr>
          <w:rFonts w:ascii="Arial" w:hAnsi="Arial" w:cs="Arial"/>
          <w:b/>
          <w:bCs/>
          <w:color w:val="405CA1"/>
          <w:sz w:val="22"/>
          <w:szCs w:val="22"/>
        </w:rPr>
        <w:t>VALOR TOTAL</w:t>
      </w:r>
      <w:r w:rsidR="009B5A8F" w:rsidRPr="00754016">
        <w:rPr>
          <w:rFonts w:ascii="Arial" w:hAnsi="Arial" w:cs="Arial"/>
          <w:b/>
          <w:bCs/>
          <w:color w:val="405CA1"/>
          <w:sz w:val="22"/>
          <w:szCs w:val="22"/>
        </w:rPr>
        <w:t xml:space="preserve"> ESTIMADO</w:t>
      </w:r>
      <w:r w:rsidRPr="00754016">
        <w:rPr>
          <w:rFonts w:ascii="Arial" w:hAnsi="Arial" w:cs="Arial"/>
          <w:b/>
          <w:bCs/>
          <w:color w:val="405CA1"/>
          <w:sz w:val="22"/>
          <w:szCs w:val="22"/>
        </w:rPr>
        <w:t xml:space="preserve"> DA CONTRATAÇÃO</w:t>
      </w:r>
    </w:p>
    <w:p w14:paraId="3807DCEB" w14:textId="77777777" w:rsidR="00DB1FFE" w:rsidRPr="00754016" w:rsidRDefault="00DB1FFE" w:rsidP="00DB1FFE">
      <w:pPr>
        <w:suppressAutoHyphens w:val="0"/>
        <w:autoSpaceDE w:val="0"/>
        <w:autoSpaceDN w:val="0"/>
        <w:adjustRightInd w:val="0"/>
        <w:jc w:val="both"/>
        <w:rPr>
          <w:rFonts w:ascii="Arial" w:hAnsi="Arial" w:cs="Arial"/>
          <w:sz w:val="22"/>
          <w:szCs w:val="22"/>
        </w:rPr>
      </w:pPr>
      <w:r w:rsidRPr="00754016">
        <w:rPr>
          <w:rFonts w:ascii="Arial" w:hAnsi="Arial" w:cs="Arial"/>
          <w:sz w:val="22"/>
          <w:szCs w:val="22"/>
        </w:rPr>
        <w:t>O custo estimado da contratação possui caráter sigiloso e será tornado público apenas e imediatamente após o julgamento das propostas</w:t>
      </w:r>
      <w:r w:rsidRPr="00754016">
        <w:rPr>
          <w:rFonts w:ascii="Arial" w:hAnsi="Arial" w:cs="Arial"/>
          <w:b/>
          <w:bCs/>
          <w:sz w:val="22"/>
          <w:szCs w:val="22"/>
        </w:rPr>
        <w:t xml:space="preserve"> conforme </w:t>
      </w:r>
      <w:r w:rsidRPr="00754016">
        <w:rPr>
          <w:rFonts w:ascii="Arial" w:hAnsi="Arial" w:cs="Arial"/>
          <w:sz w:val="22"/>
          <w:szCs w:val="22"/>
        </w:rPr>
        <w:t>possibilita o art. 24 da Lei 14.133/2021.</w:t>
      </w:r>
    </w:p>
    <w:p w14:paraId="20B30528" w14:textId="77777777" w:rsidR="00966B73" w:rsidRPr="00754016" w:rsidRDefault="00966B73" w:rsidP="0030486D">
      <w:pPr>
        <w:rPr>
          <w:rFonts w:ascii="Arial" w:hAnsi="Arial" w:cs="Arial"/>
          <w:b/>
          <w:bCs/>
          <w:sz w:val="22"/>
          <w:szCs w:val="22"/>
        </w:rPr>
      </w:pPr>
    </w:p>
    <w:p w14:paraId="5A200E23" w14:textId="77777777" w:rsidR="00E36FA7" w:rsidRPr="00E36FA7" w:rsidRDefault="00E36FA7" w:rsidP="00E36FA7">
      <w:pPr>
        <w:suppressAutoHyphens w:val="0"/>
        <w:autoSpaceDE w:val="0"/>
        <w:autoSpaceDN w:val="0"/>
        <w:adjustRightInd w:val="0"/>
        <w:rPr>
          <w:rFonts w:ascii="Arial" w:eastAsiaTheme="minorHAnsi" w:hAnsi="Arial" w:cs="Arial"/>
          <w:b/>
          <w:bCs/>
          <w:color w:val="000000"/>
          <w:sz w:val="20"/>
          <w:szCs w:val="20"/>
          <w:lang w:val="pt-BR" w:eastAsia="en-US"/>
        </w:rPr>
      </w:pPr>
      <w:r w:rsidRPr="00E36FA7">
        <w:rPr>
          <w:rFonts w:ascii="Arial" w:hAnsi="Arial" w:cs="Arial"/>
          <w:b/>
          <w:bCs/>
          <w:color w:val="405CA1"/>
          <w:sz w:val="22"/>
          <w:szCs w:val="22"/>
        </w:rPr>
        <w:t>DATA DE ABERTURA DO RECEBIMENTO DAS PROPOSTAS</w:t>
      </w:r>
      <w:r w:rsidRPr="00E36FA7">
        <w:rPr>
          <w:rFonts w:ascii="Arial" w:eastAsiaTheme="minorHAnsi" w:hAnsi="Arial" w:cs="Arial"/>
          <w:b/>
          <w:bCs/>
          <w:color w:val="000000"/>
          <w:sz w:val="20"/>
          <w:szCs w:val="20"/>
          <w:lang w:val="pt-BR" w:eastAsia="en-US"/>
        </w:rPr>
        <w:t xml:space="preserve"> </w:t>
      </w:r>
    </w:p>
    <w:p w14:paraId="1ACB4DCD" w14:textId="4E0FA649" w:rsidR="00E36FA7" w:rsidRPr="00E36FA7" w:rsidRDefault="00E36FA7" w:rsidP="00E36FA7">
      <w:pPr>
        <w:rPr>
          <w:rFonts w:ascii="Arial" w:hAnsi="Arial" w:cs="Arial"/>
          <w:b/>
          <w:bCs/>
          <w:sz w:val="22"/>
          <w:szCs w:val="22"/>
        </w:rPr>
      </w:pPr>
      <w:bookmarkStart w:id="0" w:name="_Hlk206570508"/>
      <w:r w:rsidRPr="00E36FA7">
        <w:rPr>
          <w:rFonts w:ascii="Arial" w:hAnsi="Arial" w:cs="Arial"/>
          <w:sz w:val="22"/>
          <w:szCs w:val="22"/>
        </w:rPr>
        <w:t xml:space="preserve">Dia </w:t>
      </w:r>
      <w:r w:rsidR="00DC3960">
        <w:rPr>
          <w:rFonts w:ascii="Arial" w:hAnsi="Arial" w:cs="Arial"/>
          <w:b/>
          <w:bCs/>
          <w:sz w:val="22"/>
          <w:szCs w:val="22"/>
        </w:rPr>
        <w:t>10/09/2025</w:t>
      </w:r>
      <w:r w:rsidRPr="00E36FA7">
        <w:rPr>
          <w:rFonts w:ascii="Arial" w:hAnsi="Arial" w:cs="Arial"/>
          <w:b/>
          <w:bCs/>
          <w:sz w:val="22"/>
          <w:szCs w:val="22"/>
        </w:rPr>
        <w:t xml:space="preserve"> </w:t>
      </w:r>
      <w:r w:rsidRPr="00E36FA7">
        <w:rPr>
          <w:rFonts w:ascii="Arial" w:hAnsi="Arial" w:cs="Arial"/>
          <w:sz w:val="22"/>
          <w:szCs w:val="22"/>
        </w:rPr>
        <w:t xml:space="preserve">às </w:t>
      </w:r>
      <w:r w:rsidR="00DC3960">
        <w:rPr>
          <w:rFonts w:ascii="Arial" w:hAnsi="Arial" w:cs="Arial"/>
          <w:b/>
          <w:bCs/>
          <w:sz w:val="22"/>
          <w:szCs w:val="22"/>
        </w:rPr>
        <w:t>08</w:t>
      </w:r>
      <w:r w:rsidRPr="00E36FA7">
        <w:rPr>
          <w:rFonts w:ascii="Arial" w:hAnsi="Arial" w:cs="Arial"/>
          <w:b/>
          <w:bCs/>
          <w:sz w:val="22"/>
          <w:szCs w:val="22"/>
        </w:rPr>
        <w:t>h (horário de Brasília)</w:t>
      </w:r>
      <w:r w:rsidRPr="00E36FA7">
        <w:rPr>
          <w:rStyle w:val="Refdenotaderodap"/>
          <w:rFonts w:ascii="Arial" w:hAnsi="Arial" w:cs="Arial"/>
          <w:b/>
          <w:bCs/>
          <w:sz w:val="22"/>
          <w:szCs w:val="22"/>
        </w:rPr>
        <w:footnoteReference w:id="1"/>
      </w:r>
    </w:p>
    <w:bookmarkEnd w:id="0"/>
    <w:p w14:paraId="04747955" w14:textId="77777777" w:rsidR="00E36FA7" w:rsidRPr="00E36FA7" w:rsidRDefault="00E36FA7" w:rsidP="00E36FA7">
      <w:pPr>
        <w:suppressAutoHyphens w:val="0"/>
        <w:autoSpaceDE w:val="0"/>
        <w:autoSpaceDN w:val="0"/>
        <w:adjustRightInd w:val="0"/>
        <w:rPr>
          <w:rFonts w:ascii="Arial" w:eastAsiaTheme="minorHAnsi" w:hAnsi="Arial" w:cs="Arial"/>
          <w:color w:val="000000"/>
          <w:sz w:val="20"/>
          <w:szCs w:val="20"/>
          <w:lang w:eastAsia="en-US"/>
        </w:rPr>
      </w:pPr>
    </w:p>
    <w:p w14:paraId="035F6CC7" w14:textId="77777777" w:rsidR="00E36FA7" w:rsidRPr="00E36FA7" w:rsidRDefault="00E36FA7" w:rsidP="00E36FA7">
      <w:pPr>
        <w:suppressAutoHyphens w:val="0"/>
        <w:autoSpaceDE w:val="0"/>
        <w:autoSpaceDN w:val="0"/>
        <w:adjustRightInd w:val="0"/>
        <w:rPr>
          <w:rFonts w:ascii="Arial" w:eastAsiaTheme="minorHAnsi" w:hAnsi="Arial" w:cs="Arial"/>
          <w:b/>
          <w:bCs/>
          <w:color w:val="000000"/>
          <w:sz w:val="20"/>
          <w:szCs w:val="20"/>
          <w:lang w:val="pt-BR" w:eastAsia="en-US"/>
        </w:rPr>
      </w:pPr>
      <w:bookmarkStart w:id="1" w:name="_Hlk206570561"/>
      <w:r w:rsidRPr="00E36FA7">
        <w:rPr>
          <w:rFonts w:ascii="Arial" w:hAnsi="Arial" w:cs="Arial"/>
          <w:b/>
          <w:bCs/>
          <w:color w:val="405CA1"/>
          <w:sz w:val="22"/>
          <w:szCs w:val="22"/>
        </w:rPr>
        <w:t>RECEBIMENTO DAS PROPOSTAS:</w:t>
      </w:r>
      <w:r w:rsidRPr="00E36FA7">
        <w:rPr>
          <w:rFonts w:ascii="Arial" w:eastAsiaTheme="minorHAnsi" w:hAnsi="Arial" w:cs="Arial"/>
          <w:b/>
          <w:bCs/>
          <w:color w:val="000000"/>
          <w:sz w:val="20"/>
          <w:szCs w:val="20"/>
          <w:lang w:val="pt-BR" w:eastAsia="en-US"/>
        </w:rPr>
        <w:t xml:space="preserve"> </w:t>
      </w:r>
    </w:p>
    <w:p w14:paraId="7EDCB8EC" w14:textId="1E21430B" w:rsidR="00E36FA7" w:rsidRPr="00E36FA7" w:rsidRDefault="00E36FA7" w:rsidP="00E36FA7">
      <w:pPr>
        <w:rPr>
          <w:rFonts w:ascii="Arial" w:hAnsi="Arial" w:cs="Arial"/>
          <w:b/>
          <w:bCs/>
          <w:sz w:val="22"/>
          <w:szCs w:val="22"/>
        </w:rPr>
      </w:pPr>
      <w:r w:rsidRPr="00E36FA7">
        <w:rPr>
          <w:rFonts w:ascii="Arial" w:hAnsi="Arial" w:cs="Arial"/>
          <w:sz w:val="22"/>
          <w:szCs w:val="22"/>
        </w:rPr>
        <w:t xml:space="preserve">Até dia </w:t>
      </w:r>
      <w:r w:rsidR="00DC3960">
        <w:rPr>
          <w:rFonts w:ascii="Arial" w:hAnsi="Arial" w:cs="Arial"/>
          <w:b/>
          <w:bCs/>
          <w:sz w:val="22"/>
          <w:szCs w:val="22"/>
        </w:rPr>
        <w:t>23/09/2025</w:t>
      </w:r>
      <w:r w:rsidRPr="00E36FA7">
        <w:rPr>
          <w:rFonts w:ascii="Arial" w:hAnsi="Arial" w:cs="Arial"/>
          <w:b/>
          <w:bCs/>
          <w:sz w:val="22"/>
          <w:szCs w:val="22"/>
        </w:rPr>
        <w:t xml:space="preserve"> </w:t>
      </w:r>
      <w:r w:rsidRPr="00E36FA7">
        <w:rPr>
          <w:rFonts w:ascii="Arial" w:hAnsi="Arial" w:cs="Arial"/>
          <w:sz w:val="22"/>
          <w:szCs w:val="22"/>
        </w:rPr>
        <w:t xml:space="preserve">às </w:t>
      </w:r>
      <w:r w:rsidR="00DC3960">
        <w:rPr>
          <w:rFonts w:ascii="Arial" w:hAnsi="Arial" w:cs="Arial"/>
          <w:b/>
          <w:bCs/>
          <w:sz w:val="22"/>
          <w:szCs w:val="22"/>
        </w:rPr>
        <w:t>08</w:t>
      </w:r>
      <w:r w:rsidRPr="00E36FA7">
        <w:rPr>
          <w:rFonts w:ascii="Arial" w:hAnsi="Arial" w:cs="Arial"/>
          <w:b/>
          <w:bCs/>
          <w:sz w:val="22"/>
          <w:szCs w:val="22"/>
        </w:rPr>
        <w:t>h (horário de Brasília)</w:t>
      </w:r>
    </w:p>
    <w:bookmarkEnd w:id="1"/>
    <w:p w14:paraId="74AF437F" w14:textId="77777777" w:rsidR="00E36FA7" w:rsidRPr="00E36FA7" w:rsidRDefault="00E36FA7" w:rsidP="00E36FA7">
      <w:pPr>
        <w:suppressAutoHyphens w:val="0"/>
        <w:autoSpaceDE w:val="0"/>
        <w:autoSpaceDN w:val="0"/>
        <w:adjustRightInd w:val="0"/>
        <w:rPr>
          <w:rFonts w:ascii="Arial" w:eastAsiaTheme="minorHAnsi" w:hAnsi="Arial" w:cs="Arial"/>
          <w:color w:val="000000"/>
          <w:sz w:val="20"/>
          <w:szCs w:val="20"/>
          <w:lang w:eastAsia="en-US"/>
        </w:rPr>
      </w:pPr>
    </w:p>
    <w:p w14:paraId="02BD5275" w14:textId="77777777" w:rsidR="00E36FA7" w:rsidRPr="00E36FA7" w:rsidRDefault="00E36FA7" w:rsidP="00E36FA7">
      <w:pPr>
        <w:suppressAutoHyphens w:val="0"/>
        <w:autoSpaceDE w:val="0"/>
        <w:autoSpaceDN w:val="0"/>
        <w:adjustRightInd w:val="0"/>
        <w:rPr>
          <w:rFonts w:ascii="Arial" w:eastAsiaTheme="minorHAnsi" w:hAnsi="Arial" w:cs="Arial"/>
          <w:b/>
          <w:bCs/>
          <w:color w:val="000000"/>
          <w:sz w:val="20"/>
          <w:szCs w:val="20"/>
          <w:lang w:val="pt-BR" w:eastAsia="en-US"/>
        </w:rPr>
      </w:pPr>
      <w:r w:rsidRPr="00E36FA7">
        <w:rPr>
          <w:rFonts w:ascii="Arial" w:hAnsi="Arial" w:cs="Arial"/>
          <w:b/>
          <w:bCs/>
          <w:color w:val="405CA1"/>
          <w:sz w:val="22"/>
          <w:szCs w:val="22"/>
        </w:rPr>
        <w:t>ABERTURA DAS PROPOSTAS:</w:t>
      </w:r>
      <w:r w:rsidRPr="00E36FA7">
        <w:rPr>
          <w:rFonts w:ascii="Arial" w:eastAsiaTheme="minorHAnsi" w:hAnsi="Arial" w:cs="Arial"/>
          <w:b/>
          <w:bCs/>
          <w:color w:val="000000"/>
          <w:sz w:val="20"/>
          <w:szCs w:val="20"/>
          <w:lang w:val="pt-BR" w:eastAsia="en-US"/>
        </w:rPr>
        <w:t xml:space="preserve"> </w:t>
      </w:r>
    </w:p>
    <w:p w14:paraId="3410F499" w14:textId="68C1CD5C" w:rsidR="00E36FA7" w:rsidRPr="00E36FA7" w:rsidRDefault="00E36FA7" w:rsidP="00E36FA7">
      <w:pPr>
        <w:rPr>
          <w:rFonts w:ascii="Arial" w:hAnsi="Arial" w:cs="Arial"/>
          <w:b/>
          <w:bCs/>
          <w:sz w:val="22"/>
          <w:szCs w:val="22"/>
        </w:rPr>
      </w:pPr>
      <w:r>
        <w:rPr>
          <w:rFonts w:ascii="Arial" w:hAnsi="Arial" w:cs="Arial"/>
          <w:sz w:val="22"/>
          <w:szCs w:val="22"/>
        </w:rPr>
        <w:t>D</w:t>
      </w:r>
      <w:r w:rsidRPr="00E36FA7">
        <w:rPr>
          <w:rFonts w:ascii="Arial" w:hAnsi="Arial" w:cs="Arial"/>
          <w:sz w:val="22"/>
          <w:szCs w:val="22"/>
        </w:rPr>
        <w:t xml:space="preserve">ia </w:t>
      </w:r>
      <w:r w:rsidR="00DC3960">
        <w:rPr>
          <w:rFonts w:ascii="Arial" w:hAnsi="Arial" w:cs="Arial"/>
          <w:b/>
          <w:bCs/>
          <w:sz w:val="22"/>
          <w:szCs w:val="22"/>
        </w:rPr>
        <w:t>23/09/2025</w:t>
      </w:r>
      <w:r w:rsidRPr="00E36FA7">
        <w:rPr>
          <w:rFonts w:ascii="Arial" w:hAnsi="Arial" w:cs="Arial"/>
          <w:b/>
          <w:bCs/>
          <w:sz w:val="22"/>
          <w:szCs w:val="22"/>
        </w:rPr>
        <w:t xml:space="preserve"> </w:t>
      </w:r>
      <w:r w:rsidRPr="00E36FA7">
        <w:rPr>
          <w:rFonts w:ascii="Arial" w:hAnsi="Arial" w:cs="Arial"/>
          <w:sz w:val="22"/>
          <w:szCs w:val="22"/>
        </w:rPr>
        <w:t xml:space="preserve">às </w:t>
      </w:r>
      <w:r w:rsidR="00DC3960">
        <w:rPr>
          <w:rFonts w:ascii="Arial" w:hAnsi="Arial" w:cs="Arial"/>
          <w:b/>
          <w:bCs/>
          <w:sz w:val="22"/>
          <w:szCs w:val="22"/>
        </w:rPr>
        <w:t>08</w:t>
      </w:r>
      <w:r w:rsidRPr="00E36FA7">
        <w:rPr>
          <w:rFonts w:ascii="Arial" w:hAnsi="Arial" w:cs="Arial"/>
          <w:b/>
          <w:bCs/>
          <w:sz w:val="22"/>
          <w:szCs w:val="22"/>
        </w:rPr>
        <w:t>h</w:t>
      </w:r>
      <w:r w:rsidR="00DC3960">
        <w:rPr>
          <w:rFonts w:ascii="Arial" w:hAnsi="Arial" w:cs="Arial"/>
          <w:b/>
          <w:bCs/>
          <w:sz w:val="22"/>
          <w:szCs w:val="22"/>
        </w:rPr>
        <w:t>30</w:t>
      </w:r>
      <w:r w:rsidRPr="00E36FA7">
        <w:rPr>
          <w:rFonts w:ascii="Arial" w:hAnsi="Arial" w:cs="Arial"/>
          <w:b/>
          <w:bCs/>
          <w:sz w:val="22"/>
          <w:szCs w:val="22"/>
        </w:rPr>
        <w:t xml:space="preserve"> (horário de Brasília)</w:t>
      </w:r>
    </w:p>
    <w:p w14:paraId="09845DDD" w14:textId="77777777" w:rsidR="00E36FA7" w:rsidRPr="00E36FA7" w:rsidRDefault="00E36FA7" w:rsidP="00E36FA7">
      <w:pPr>
        <w:rPr>
          <w:rFonts w:ascii="Arial" w:hAnsi="Arial" w:cs="Arial"/>
          <w:b/>
          <w:bCs/>
          <w:sz w:val="22"/>
          <w:szCs w:val="22"/>
        </w:rPr>
      </w:pPr>
    </w:p>
    <w:p w14:paraId="3611AE51" w14:textId="77777777" w:rsidR="00E36FA7" w:rsidRPr="00E36FA7" w:rsidRDefault="00E36FA7" w:rsidP="00E36FA7">
      <w:pPr>
        <w:rPr>
          <w:rFonts w:ascii="Arial" w:hAnsi="Arial" w:cs="Arial"/>
          <w:b/>
          <w:bCs/>
          <w:color w:val="405CA1"/>
          <w:sz w:val="22"/>
          <w:szCs w:val="22"/>
        </w:rPr>
      </w:pPr>
      <w:r w:rsidRPr="00E36FA7">
        <w:rPr>
          <w:rFonts w:ascii="Arial" w:hAnsi="Arial" w:cs="Arial"/>
          <w:b/>
          <w:bCs/>
          <w:color w:val="405CA1"/>
          <w:sz w:val="22"/>
          <w:szCs w:val="22"/>
        </w:rPr>
        <w:t>DATA DA SESSÃO PÚBLICA</w:t>
      </w:r>
    </w:p>
    <w:p w14:paraId="5F593AC2" w14:textId="43D6371F" w:rsidR="00E36FA7" w:rsidRPr="00E36FA7" w:rsidRDefault="00E36FA7" w:rsidP="00E36FA7">
      <w:pPr>
        <w:rPr>
          <w:rFonts w:ascii="Arial" w:hAnsi="Arial" w:cs="Arial"/>
          <w:b/>
          <w:bCs/>
          <w:sz w:val="22"/>
          <w:szCs w:val="22"/>
        </w:rPr>
      </w:pPr>
      <w:bookmarkStart w:id="2" w:name="_Hlk206570461"/>
      <w:r w:rsidRPr="00E36FA7">
        <w:rPr>
          <w:rFonts w:ascii="Arial" w:hAnsi="Arial" w:cs="Arial"/>
          <w:sz w:val="22"/>
          <w:szCs w:val="22"/>
        </w:rPr>
        <w:t xml:space="preserve">Dia </w:t>
      </w:r>
      <w:r w:rsidR="00DC3960">
        <w:rPr>
          <w:rFonts w:ascii="Arial" w:hAnsi="Arial" w:cs="Arial"/>
          <w:b/>
          <w:bCs/>
          <w:sz w:val="22"/>
          <w:szCs w:val="22"/>
        </w:rPr>
        <w:t>23/09/2025</w:t>
      </w:r>
      <w:r w:rsidRPr="00E36FA7">
        <w:rPr>
          <w:rFonts w:ascii="Arial" w:hAnsi="Arial" w:cs="Arial"/>
          <w:b/>
          <w:bCs/>
          <w:sz w:val="22"/>
          <w:szCs w:val="22"/>
        </w:rPr>
        <w:t xml:space="preserve"> </w:t>
      </w:r>
      <w:r w:rsidRPr="00E36FA7">
        <w:rPr>
          <w:rFonts w:ascii="Arial" w:hAnsi="Arial" w:cs="Arial"/>
          <w:sz w:val="22"/>
          <w:szCs w:val="22"/>
        </w:rPr>
        <w:t xml:space="preserve">às </w:t>
      </w:r>
      <w:r w:rsidR="00DC3960">
        <w:rPr>
          <w:rFonts w:ascii="Arial" w:hAnsi="Arial" w:cs="Arial"/>
          <w:b/>
          <w:bCs/>
          <w:sz w:val="22"/>
          <w:szCs w:val="22"/>
        </w:rPr>
        <w:t>09</w:t>
      </w:r>
      <w:r w:rsidRPr="00E36FA7">
        <w:rPr>
          <w:rFonts w:ascii="Arial" w:hAnsi="Arial" w:cs="Arial"/>
          <w:b/>
          <w:bCs/>
          <w:sz w:val="22"/>
          <w:szCs w:val="22"/>
        </w:rPr>
        <w:t>h (horário de Brasília)</w:t>
      </w:r>
    </w:p>
    <w:p w14:paraId="7D2FFC70" w14:textId="77777777" w:rsidR="00E36FA7" w:rsidRPr="0030486D" w:rsidRDefault="00E36FA7" w:rsidP="00E36FA7">
      <w:pPr>
        <w:rPr>
          <w:rFonts w:ascii="Arial" w:hAnsi="Arial" w:cs="Arial"/>
          <w:sz w:val="22"/>
          <w:szCs w:val="22"/>
        </w:rPr>
      </w:pPr>
      <w:bookmarkStart w:id="3" w:name="_Hlk206570605"/>
      <w:bookmarkEnd w:id="2"/>
      <w:r w:rsidRPr="00E36FA7">
        <w:rPr>
          <w:rFonts w:ascii="Arial" w:hAnsi="Arial" w:cs="Arial"/>
          <w:b/>
          <w:bCs/>
          <w:sz w:val="22"/>
          <w:szCs w:val="22"/>
        </w:rPr>
        <w:t xml:space="preserve">Local: </w:t>
      </w:r>
      <w:r w:rsidRPr="00E36FA7">
        <w:rPr>
          <w:rFonts w:ascii="Arial" w:hAnsi="Arial" w:cs="Arial"/>
          <w:sz w:val="22"/>
          <w:szCs w:val="22"/>
        </w:rPr>
        <w:t xml:space="preserve">Plataforma BLL Compras – </w:t>
      </w:r>
      <w:r w:rsidRPr="00E36FA7">
        <w:fldChar w:fldCharType="begin"/>
      </w:r>
      <w:r w:rsidRPr="00E36FA7">
        <w:instrText>HYPERLINK "https://bll.org.br/"</w:instrText>
      </w:r>
      <w:r w:rsidRPr="00E36FA7">
        <w:fldChar w:fldCharType="separate"/>
      </w:r>
      <w:r w:rsidRPr="00E36FA7">
        <w:rPr>
          <w:rStyle w:val="Hyperlink"/>
          <w:rFonts w:ascii="Arial" w:hAnsi="Arial" w:cs="Arial"/>
          <w:sz w:val="22"/>
          <w:szCs w:val="22"/>
        </w:rPr>
        <w:t>https://bll.org.br/</w:t>
      </w:r>
      <w:r w:rsidRPr="00E36FA7">
        <w:fldChar w:fldCharType="end"/>
      </w:r>
    </w:p>
    <w:bookmarkEnd w:id="3"/>
    <w:p w14:paraId="66AEEEE5" w14:textId="77777777" w:rsidR="00966B73" w:rsidRPr="00754016" w:rsidRDefault="00966B73" w:rsidP="0030486D">
      <w:pPr>
        <w:jc w:val="both"/>
        <w:rPr>
          <w:rFonts w:ascii="Arial" w:hAnsi="Arial" w:cs="Arial"/>
          <w:b/>
          <w:bCs/>
          <w:caps/>
          <w:color w:val="405CA1"/>
          <w:sz w:val="22"/>
          <w:szCs w:val="22"/>
        </w:rPr>
      </w:pPr>
    </w:p>
    <w:p w14:paraId="600FBC14" w14:textId="77777777" w:rsidR="00966B73" w:rsidRPr="00754016" w:rsidRDefault="00966B73" w:rsidP="0030486D">
      <w:pPr>
        <w:jc w:val="both"/>
        <w:rPr>
          <w:rFonts w:ascii="Arial" w:hAnsi="Arial" w:cs="Arial"/>
          <w:caps/>
          <w:color w:val="0000FF"/>
          <w:sz w:val="22"/>
          <w:szCs w:val="22"/>
        </w:rPr>
      </w:pPr>
      <w:r w:rsidRPr="00754016">
        <w:rPr>
          <w:rFonts w:ascii="Arial" w:hAnsi="Arial" w:cs="Arial"/>
          <w:b/>
          <w:bCs/>
          <w:caps/>
          <w:color w:val="405CA1"/>
          <w:sz w:val="22"/>
          <w:szCs w:val="22"/>
        </w:rPr>
        <w:t>Critério de Julgamento:</w:t>
      </w:r>
    </w:p>
    <w:p w14:paraId="56AF32E4" w14:textId="77777777" w:rsidR="00966B73" w:rsidRPr="00754016" w:rsidRDefault="00966B73" w:rsidP="0030486D">
      <w:pPr>
        <w:jc w:val="both"/>
        <w:rPr>
          <w:rFonts w:ascii="Arial" w:hAnsi="Arial" w:cs="Arial"/>
          <w:sz w:val="22"/>
          <w:szCs w:val="22"/>
        </w:rPr>
      </w:pPr>
      <w:r w:rsidRPr="00754016">
        <w:rPr>
          <w:rFonts w:ascii="Arial" w:hAnsi="Arial" w:cs="Arial"/>
          <w:sz w:val="22"/>
          <w:szCs w:val="22"/>
        </w:rPr>
        <w:t>menor preço</w:t>
      </w:r>
      <w:r w:rsidR="009B5A8F" w:rsidRPr="00754016">
        <w:rPr>
          <w:rFonts w:ascii="Arial" w:hAnsi="Arial" w:cs="Arial"/>
          <w:sz w:val="22"/>
          <w:szCs w:val="22"/>
        </w:rPr>
        <w:t xml:space="preserve"> por item</w:t>
      </w:r>
    </w:p>
    <w:p w14:paraId="1A4036B0" w14:textId="77777777" w:rsidR="00FE7350" w:rsidRPr="00754016" w:rsidRDefault="00FE7350" w:rsidP="0030486D">
      <w:pPr>
        <w:jc w:val="both"/>
        <w:rPr>
          <w:rFonts w:ascii="Arial" w:hAnsi="Arial" w:cs="Arial"/>
          <w:sz w:val="22"/>
          <w:szCs w:val="22"/>
        </w:rPr>
      </w:pPr>
    </w:p>
    <w:p w14:paraId="2C7EB9F5" w14:textId="77777777" w:rsidR="00966B73" w:rsidRPr="00754016" w:rsidRDefault="00966B73" w:rsidP="0030486D">
      <w:pPr>
        <w:jc w:val="both"/>
        <w:rPr>
          <w:rFonts w:ascii="Arial" w:hAnsi="Arial" w:cs="Arial"/>
          <w:caps/>
          <w:sz w:val="22"/>
          <w:szCs w:val="22"/>
        </w:rPr>
      </w:pPr>
      <w:r w:rsidRPr="00754016">
        <w:rPr>
          <w:rFonts w:ascii="Arial" w:hAnsi="Arial" w:cs="Arial"/>
          <w:b/>
          <w:bCs/>
          <w:caps/>
          <w:color w:val="405CA1"/>
          <w:sz w:val="22"/>
          <w:szCs w:val="22"/>
        </w:rPr>
        <w:t>Modo de disputa:</w:t>
      </w:r>
    </w:p>
    <w:p w14:paraId="14B0B271" w14:textId="77777777" w:rsidR="00966B73" w:rsidRPr="00754016" w:rsidRDefault="00487ADF" w:rsidP="0030486D">
      <w:pPr>
        <w:jc w:val="both"/>
        <w:rPr>
          <w:rFonts w:ascii="Arial" w:hAnsi="Arial" w:cs="Arial"/>
          <w:sz w:val="22"/>
          <w:szCs w:val="22"/>
        </w:rPr>
      </w:pPr>
      <w:r w:rsidRPr="00754016">
        <w:rPr>
          <w:rFonts w:ascii="Arial" w:hAnsi="Arial" w:cs="Arial"/>
          <w:sz w:val="22"/>
          <w:szCs w:val="22"/>
        </w:rPr>
        <w:t>aberto</w:t>
      </w:r>
    </w:p>
    <w:p w14:paraId="59BA42A2" w14:textId="77777777" w:rsidR="00966B73" w:rsidRPr="00754016" w:rsidRDefault="00966B73" w:rsidP="0030486D">
      <w:pPr>
        <w:rPr>
          <w:rFonts w:ascii="Arial" w:hAnsi="Arial" w:cs="Arial"/>
          <w:b/>
          <w:bCs/>
          <w:color w:val="405CA1"/>
          <w:sz w:val="22"/>
          <w:szCs w:val="22"/>
        </w:rPr>
      </w:pPr>
    </w:p>
    <w:p w14:paraId="599B39C9" w14:textId="2303F5FA" w:rsidR="00966B73" w:rsidRPr="00754016" w:rsidRDefault="00E0519F" w:rsidP="0030486D">
      <w:pPr>
        <w:rPr>
          <w:rFonts w:ascii="Arial" w:hAnsi="Arial" w:cs="Arial"/>
          <w:b/>
          <w:bCs/>
          <w:color w:val="405CA1"/>
          <w:sz w:val="22"/>
          <w:szCs w:val="22"/>
        </w:rPr>
      </w:pPr>
      <w:r w:rsidRPr="00754016">
        <w:rPr>
          <w:rFonts w:ascii="Arial" w:hAnsi="Arial" w:cs="Arial"/>
          <w:b/>
          <w:bCs/>
          <w:color w:val="405CA1"/>
          <w:sz w:val="22"/>
          <w:szCs w:val="22"/>
        </w:rPr>
        <w:t>EXCLUSIVA</w:t>
      </w:r>
      <w:r w:rsidR="00874280" w:rsidRPr="00754016">
        <w:rPr>
          <w:rFonts w:ascii="Arial" w:hAnsi="Arial" w:cs="Arial"/>
          <w:b/>
          <w:bCs/>
          <w:color w:val="405CA1"/>
          <w:sz w:val="22"/>
          <w:szCs w:val="22"/>
        </w:rPr>
        <w:t xml:space="preserve"> PARA</w:t>
      </w:r>
      <w:r w:rsidR="00966B73" w:rsidRPr="00754016">
        <w:rPr>
          <w:rFonts w:ascii="Arial" w:hAnsi="Arial" w:cs="Arial"/>
          <w:b/>
          <w:bCs/>
          <w:color w:val="405CA1"/>
          <w:sz w:val="22"/>
          <w:szCs w:val="22"/>
        </w:rPr>
        <w:t xml:space="preserve"> ME/EPP/EQUIPARADAS</w:t>
      </w:r>
    </w:p>
    <w:p w14:paraId="3304B44E" w14:textId="77777777" w:rsidR="00966B73" w:rsidRPr="00754016" w:rsidRDefault="00E0519F" w:rsidP="0030486D">
      <w:pPr>
        <w:rPr>
          <w:rFonts w:ascii="Arial" w:hAnsi="Arial" w:cs="Arial"/>
          <w:b/>
          <w:bCs/>
          <w:sz w:val="22"/>
          <w:szCs w:val="22"/>
        </w:rPr>
      </w:pPr>
      <w:r w:rsidRPr="00754016">
        <w:rPr>
          <w:rFonts w:ascii="Arial" w:hAnsi="Arial" w:cs="Arial"/>
          <w:b/>
          <w:bCs/>
          <w:sz w:val="22"/>
          <w:szCs w:val="22"/>
        </w:rPr>
        <w:t>SIM</w:t>
      </w:r>
    </w:p>
    <w:p w14:paraId="5685D778" w14:textId="77777777" w:rsidR="003403F2" w:rsidRPr="00754016" w:rsidRDefault="003403F2" w:rsidP="0030486D">
      <w:pPr>
        <w:rPr>
          <w:rFonts w:ascii="Arial" w:hAnsi="Arial" w:cs="Arial"/>
          <w:b/>
          <w:bCs/>
          <w:color w:val="FF0000"/>
          <w:sz w:val="22"/>
          <w:szCs w:val="22"/>
        </w:rPr>
      </w:pPr>
    </w:p>
    <w:p w14:paraId="67A80D34" w14:textId="77777777" w:rsidR="003403F2" w:rsidRPr="0030486D" w:rsidRDefault="003403F2" w:rsidP="0030486D">
      <w:pPr>
        <w:rPr>
          <w:rFonts w:ascii="Arial" w:hAnsi="Arial" w:cs="Arial"/>
          <w:b/>
          <w:bCs/>
          <w:color w:val="FF0000"/>
          <w:sz w:val="22"/>
          <w:szCs w:val="22"/>
        </w:rPr>
      </w:pPr>
    </w:p>
    <w:p w14:paraId="350F7256" w14:textId="77777777" w:rsidR="00E602E9" w:rsidRPr="0030486D" w:rsidRDefault="00E602E9" w:rsidP="0030486D">
      <w:pPr>
        <w:rPr>
          <w:rFonts w:ascii="Arial" w:hAnsi="Arial" w:cs="Arial"/>
          <w:b/>
          <w:bCs/>
          <w:color w:val="FF0000"/>
          <w:sz w:val="22"/>
          <w:szCs w:val="22"/>
        </w:rPr>
      </w:pPr>
    </w:p>
    <w:p w14:paraId="2CA21D0B" w14:textId="77777777" w:rsidR="00E602E9" w:rsidRPr="0030486D" w:rsidRDefault="00E602E9" w:rsidP="0030486D">
      <w:pPr>
        <w:rPr>
          <w:rFonts w:ascii="Arial" w:hAnsi="Arial" w:cs="Arial"/>
          <w:b/>
          <w:bCs/>
          <w:color w:val="FF0000"/>
          <w:sz w:val="22"/>
          <w:szCs w:val="22"/>
        </w:rPr>
      </w:pPr>
    </w:p>
    <w:p w14:paraId="6240F3A1" w14:textId="77777777" w:rsidR="00E602E9" w:rsidRPr="0030486D" w:rsidRDefault="00E602E9" w:rsidP="0030486D">
      <w:pPr>
        <w:rPr>
          <w:rFonts w:ascii="Arial" w:hAnsi="Arial" w:cs="Arial"/>
          <w:b/>
          <w:bCs/>
          <w:color w:val="FF0000"/>
          <w:sz w:val="22"/>
          <w:szCs w:val="22"/>
        </w:rPr>
      </w:pPr>
    </w:p>
    <w:p w14:paraId="70CF5003" w14:textId="77777777" w:rsidR="00E602E9" w:rsidRPr="0030486D" w:rsidRDefault="00E602E9" w:rsidP="0030486D">
      <w:pPr>
        <w:rPr>
          <w:rFonts w:ascii="Arial" w:hAnsi="Arial" w:cs="Arial"/>
          <w:b/>
          <w:bCs/>
          <w:color w:val="FF0000"/>
          <w:sz w:val="22"/>
          <w:szCs w:val="22"/>
        </w:rPr>
      </w:pPr>
    </w:p>
    <w:p w14:paraId="5C3D6BD7" w14:textId="77777777" w:rsidR="00E602E9" w:rsidRPr="0030486D" w:rsidRDefault="00E602E9" w:rsidP="0030486D">
      <w:pPr>
        <w:rPr>
          <w:rFonts w:ascii="Arial" w:hAnsi="Arial" w:cs="Arial"/>
          <w:b/>
          <w:bCs/>
          <w:color w:val="FF0000"/>
          <w:sz w:val="22"/>
          <w:szCs w:val="22"/>
        </w:rPr>
      </w:pPr>
    </w:p>
    <w:p w14:paraId="3B5EEE8C" w14:textId="77777777" w:rsidR="00FE7350" w:rsidRPr="0030486D" w:rsidRDefault="00FE7350" w:rsidP="0030486D">
      <w:pPr>
        <w:rPr>
          <w:rFonts w:ascii="Arial" w:hAnsi="Arial" w:cs="Arial"/>
          <w:b/>
          <w:bCs/>
          <w:color w:val="FF0000"/>
          <w:sz w:val="22"/>
          <w:szCs w:val="22"/>
        </w:rPr>
      </w:pPr>
    </w:p>
    <w:p w14:paraId="43F249B9" w14:textId="77777777" w:rsidR="00FE7350" w:rsidRPr="0030486D" w:rsidRDefault="00FE7350" w:rsidP="0030486D">
      <w:pPr>
        <w:rPr>
          <w:rFonts w:ascii="Arial" w:hAnsi="Arial" w:cs="Arial"/>
          <w:b/>
          <w:bCs/>
          <w:color w:val="FF0000"/>
          <w:sz w:val="22"/>
          <w:szCs w:val="22"/>
        </w:rPr>
      </w:pPr>
    </w:p>
    <w:p w14:paraId="41032861" w14:textId="77777777" w:rsidR="00FE7350" w:rsidRPr="0030486D" w:rsidRDefault="00FE7350" w:rsidP="0030486D">
      <w:pPr>
        <w:rPr>
          <w:rFonts w:ascii="Arial" w:hAnsi="Arial" w:cs="Arial"/>
          <w:b/>
          <w:bCs/>
          <w:color w:val="FF0000"/>
          <w:sz w:val="22"/>
          <w:szCs w:val="22"/>
        </w:rPr>
      </w:pPr>
    </w:p>
    <w:p w14:paraId="3130F9D7" w14:textId="77777777" w:rsidR="00FE7350" w:rsidRPr="0030486D" w:rsidRDefault="00FE7350" w:rsidP="0030486D">
      <w:pPr>
        <w:rPr>
          <w:rFonts w:ascii="Arial" w:hAnsi="Arial" w:cs="Arial"/>
          <w:b/>
          <w:bCs/>
          <w:color w:val="FF0000"/>
          <w:sz w:val="22"/>
          <w:szCs w:val="22"/>
        </w:rPr>
      </w:pPr>
    </w:p>
    <w:p w14:paraId="3EED7676" w14:textId="77777777" w:rsidR="00FE7350" w:rsidRDefault="00FE7350" w:rsidP="0030486D">
      <w:pPr>
        <w:rPr>
          <w:rFonts w:ascii="Arial" w:hAnsi="Arial" w:cs="Arial"/>
          <w:b/>
          <w:bCs/>
          <w:color w:val="FF0000"/>
          <w:sz w:val="22"/>
          <w:szCs w:val="22"/>
        </w:rPr>
      </w:pPr>
    </w:p>
    <w:p w14:paraId="36E6600A" w14:textId="77777777" w:rsidR="00BF2072" w:rsidRDefault="00BF2072" w:rsidP="0030486D">
      <w:pPr>
        <w:rPr>
          <w:rFonts w:ascii="Arial" w:hAnsi="Arial" w:cs="Arial"/>
          <w:b/>
          <w:bCs/>
          <w:color w:val="FF0000"/>
          <w:sz w:val="22"/>
          <w:szCs w:val="22"/>
        </w:rPr>
      </w:pPr>
    </w:p>
    <w:p w14:paraId="3EFF2AF0" w14:textId="77777777" w:rsidR="00BF2072" w:rsidRDefault="00BF2072" w:rsidP="0030486D">
      <w:pPr>
        <w:rPr>
          <w:rFonts w:ascii="Arial" w:hAnsi="Arial" w:cs="Arial"/>
          <w:b/>
          <w:bCs/>
          <w:color w:val="FF0000"/>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E2787C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D8FD419" w14:textId="77777777" w:rsidR="00966B73" w:rsidRPr="0030486D" w:rsidRDefault="00966B73" w:rsidP="0030486D">
          <w:pPr>
            <w:rPr>
              <w:rFonts w:ascii="Arial" w:hAnsi="Arial" w:cs="Arial"/>
              <w:sz w:val="22"/>
              <w:szCs w:val="22"/>
            </w:rPr>
          </w:pPr>
        </w:p>
        <w:p w14:paraId="71C8ACE1" w14:textId="62D80E99" w:rsidR="00EB3C11" w:rsidRDefault="00C14B5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E10AAE">
              <w:rPr>
                <w:noProof/>
                <w:webHidden/>
              </w:rPr>
              <w:t>3</w:t>
            </w:r>
            <w:r>
              <w:rPr>
                <w:noProof/>
                <w:webHidden/>
              </w:rPr>
              <w:fldChar w:fldCharType="end"/>
            </w:r>
          </w:hyperlink>
        </w:p>
        <w:p w14:paraId="3A9D1FDC" w14:textId="20595EF6" w:rsidR="00EB3C11" w:rsidRDefault="00EB3C11">
          <w:pPr>
            <w:pStyle w:val="Sumrio1"/>
            <w:rPr>
              <w:rFonts w:asciiTheme="minorHAnsi" w:eastAsiaTheme="minorEastAsia" w:hAnsiTheme="minorHAnsi" w:cstheme="minorBidi"/>
              <w:noProof/>
              <w:sz w:val="22"/>
              <w:szCs w:val="22"/>
            </w:rPr>
          </w:pPr>
          <w:hyperlink w:anchor="_Toc161045909" w:history="1">
            <w:r w:rsidRPr="001B085A">
              <w:rPr>
                <w:rStyle w:val="Hyperlink"/>
                <w:noProof/>
              </w:rPr>
              <w:t>2.</w:t>
            </w:r>
            <w:r>
              <w:rPr>
                <w:rFonts w:asciiTheme="minorHAnsi" w:eastAsiaTheme="minorEastAsia" w:hAnsiTheme="minorHAnsi" w:cstheme="minorBidi"/>
                <w:noProof/>
                <w:sz w:val="22"/>
                <w:szCs w:val="22"/>
              </w:rPr>
              <w:tab/>
            </w:r>
            <w:r w:rsidRPr="001B085A">
              <w:rPr>
                <w:rStyle w:val="Hyperlink"/>
                <w:noProof/>
              </w:rPr>
              <w:t>DO CREDENCIAMENTO:</w:t>
            </w:r>
            <w:r>
              <w:rPr>
                <w:noProof/>
                <w:webHidden/>
              </w:rPr>
              <w:tab/>
            </w:r>
            <w:r w:rsidR="00C14B53">
              <w:rPr>
                <w:noProof/>
                <w:webHidden/>
              </w:rPr>
              <w:fldChar w:fldCharType="begin"/>
            </w:r>
            <w:r>
              <w:rPr>
                <w:noProof/>
                <w:webHidden/>
              </w:rPr>
              <w:instrText xml:space="preserve"> PAGEREF _Toc161045909 \h </w:instrText>
            </w:r>
            <w:r w:rsidR="00C14B53">
              <w:rPr>
                <w:noProof/>
                <w:webHidden/>
              </w:rPr>
            </w:r>
            <w:r w:rsidR="00C14B53">
              <w:rPr>
                <w:noProof/>
                <w:webHidden/>
              </w:rPr>
              <w:fldChar w:fldCharType="separate"/>
            </w:r>
            <w:r w:rsidR="00E10AAE">
              <w:rPr>
                <w:noProof/>
                <w:webHidden/>
              </w:rPr>
              <w:t>3</w:t>
            </w:r>
            <w:r w:rsidR="00C14B53">
              <w:rPr>
                <w:noProof/>
                <w:webHidden/>
              </w:rPr>
              <w:fldChar w:fldCharType="end"/>
            </w:r>
          </w:hyperlink>
        </w:p>
        <w:p w14:paraId="38DC18F5" w14:textId="5AF9C44F" w:rsidR="00EB3C11" w:rsidRDefault="00EB3C11">
          <w:pPr>
            <w:pStyle w:val="Sumrio1"/>
            <w:rPr>
              <w:rFonts w:asciiTheme="minorHAnsi" w:eastAsiaTheme="minorEastAsia" w:hAnsiTheme="minorHAnsi" w:cstheme="minorBidi"/>
              <w:noProof/>
              <w:sz w:val="22"/>
              <w:szCs w:val="22"/>
            </w:rPr>
          </w:pPr>
          <w:hyperlink w:anchor="_Toc161045910" w:history="1">
            <w:r w:rsidRPr="001B085A">
              <w:rPr>
                <w:rStyle w:val="Hyperlink"/>
                <w:noProof/>
              </w:rPr>
              <w:t>3.</w:t>
            </w:r>
            <w:r>
              <w:rPr>
                <w:rFonts w:asciiTheme="minorHAnsi" w:eastAsiaTheme="minorEastAsia" w:hAnsiTheme="minorHAnsi" w:cstheme="minorBidi"/>
                <w:noProof/>
                <w:sz w:val="22"/>
                <w:szCs w:val="22"/>
              </w:rPr>
              <w:tab/>
            </w:r>
            <w:r w:rsidRPr="001B085A">
              <w:rPr>
                <w:rStyle w:val="Hyperlink"/>
                <w:noProof/>
              </w:rPr>
              <w:t>DA PARTICIPAÇÃO NA LICITAÇÃO:</w:t>
            </w:r>
            <w:r>
              <w:rPr>
                <w:noProof/>
                <w:webHidden/>
              </w:rPr>
              <w:tab/>
            </w:r>
            <w:r w:rsidR="00C14B53">
              <w:rPr>
                <w:noProof/>
                <w:webHidden/>
              </w:rPr>
              <w:fldChar w:fldCharType="begin"/>
            </w:r>
            <w:r>
              <w:rPr>
                <w:noProof/>
                <w:webHidden/>
              </w:rPr>
              <w:instrText xml:space="preserve"> PAGEREF _Toc161045910 \h </w:instrText>
            </w:r>
            <w:r w:rsidR="00C14B53">
              <w:rPr>
                <w:noProof/>
                <w:webHidden/>
              </w:rPr>
            </w:r>
            <w:r w:rsidR="00C14B53">
              <w:rPr>
                <w:noProof/>
                <w:webHidden/>
              </w:rPr>
              <w:fldChar w:fldCharType="separate"/>
            </w:r>
            <w:r w:rsidR="00E10AAE">
              <w:rPr>
                <w:noProof/>
                <w:webHidden/>
              </w:rPr>
              <w:t>4</w:t>
            </w:r>
            <w:r w:rsidR="00C14B53">
              <w:rPr>
                <w:noProof/>
                <w:webHidden/>
              </w:rPr>
              <w:fldChar w:fldCharType="end"/>
            </w:r>
          </w:hyperlink>
        </w:p>
        <w:p w14:paraId="6EB64744" w14:textId="31C55D3B" w:rsidR="00EB3C11" w:rsidRDefault="00EB3C11">
          <w:pPr>
            <w:pStyle w:val="Sumrio1"/>
            <w:rPr>
              <w:rFonts w:asciiTheme="minorHAnsi" w:eastAsiaTheme="minorEastAsia" w:hAnsiTheme="minorHAnsi" w:cstheme="minorBidi"/>
              <w:noProof/>
              <w:sz w:val="22"/>
              <w:szCs w:val="22"/>
            </w:rPr>
          </w:pPr>
          <w:hyperlink w:anchor="_Toc161045911" w:history="1">
            <w:r w:rsidRPr="001B085A">
              <w:rPr>
                <w:rStyle w:val="Hyperlink"/>
                <w:noProof/>
              </w:rPr>
              <w:t>4.</w:t>
            </w:r>
            <w:r>
              <w:rPr>
                <w:rFonts w:asciiTheme="minorHAnsi" w:eastAsiaTheme="minorEastAsia" w:hAnsiTheme="minorHAnsi" w:cstheme="minorBidi"/>
                <w:noProof/>
                <w:sz w:val="22"/>
                <w:szCs w:val="22"/>
              </w:rPr>
              <w:tab/>
            </w:r>
            <w:r w:rsidRPr="001B085A">
              <w:rPr>
                <w:rStyle w:val="Hyperlink"/>
                <w:noProof/>
              </w:rPr>
              <w:t>DA APRESENTAÇÃO DA PROPOSTA E DOS DOCUMENTOS DE HABILITAÇÃO</w:t>
            </w:r>
            <w:r>
              <w:rPr>
                <w:noProof/>
                <w:webHidden/>
              </w:rPr>
              <w:tab/>
            </w:r>
            <w:r w:rsidR="00C14B53">
              <w:rPr>
                <w:noProof/>
                <w:webHidden/>
              </w:rPr>
              <w:fldChar w:fldCharType="begin"/>
            </w:r>
            <w:r>
              <w:rPr>
                <w:noProof/>
                <w:webHidden/>
              </w:rPr>
              <w:instrText xml:space="preserve"> PAGEREF _Toc161045911 \h </w:instrText>
            </w:r>
            <w:r w:rsidR="00C14B53">
              <w:rPr>
                <w:noProof/>
                <w:webHidden/>
              </w:rPr>
            </w:r>
            <w:r w:rsidR="00C14B53">
              <w:rPr>
                <w:noProof/>
                <w:webHidden/>
              </w:rPr>
              <w:fldChar w:fldCharType="separate"/>
            </w:r>
            <w:r w:rsidR="00E10AAE">
              <w:rPr>
                <w:noProof/>
                <w:webHidden/>
              </w:rPr>
              <w:t>5</w:t>
            </w:r>
            <w:r w:rsidR="00C14B53">
              <w:rPr>
                <w:noProof/>
                <w:webHidden/>
              </w:rPr>
              <w:fldChar w:fldCharType="end"/>
            </w:r>
          </w:hyperlink>
        </w:p>
        <w:p w14:paraId="61D8FADB" w14:textId="54E3B7DD" w:rsidR="00EB3C11" w:rsidRDefault="00EB3C11">
          <w:pPr>
            <w:pStyle w:val="Sumrio1"/>
            <w:rPr>
              <w:rFonts w:asciiTheme="minorHAnsi" w:eastAsiaTheme="minorEastAsia" w:hAnsiTheme="minorHAnsi" w:cstheme="minorBidi"/>
              <w:noProof/>
              <w:sz w:val="22"/>
              <w:szCs w:val="22"/>
            </w:rPr>
          </w:pPr>
          <w:hyperlink w:anchor="_Toc161045912" w:history="1">
            <w:r w:rsidRPr="001B085A">
              <w:rPr>
                <w:rStyle w:val="Hyperlink"/>
                <w:noProof/>
              </w:rPr>
              <w:t>5.</w:t>
            </w:r>
            <w:r>
              <w:rPr>
                <w:rFonts w:asciiTheme="minorHAnsi" w:eastAsiaTheme="minorEastAsia" w:hAnsiTheme="minorHAnsi" w:cstheme="minorBidi"/>
                <w:noProof/>
                <w:sz w:val="22"/>
                <w:szCs w:val="22"/>
              </w:rPr>
              <w:tab/>
            </w:r>
            <w:r w:rsidRPr="001B085A">
              <w:rPr>
                <w:rStyle w:val="Hyperlink"/>
                <w:noProof/>
              </w:rPr>
              <w:t>DO PREENCHIMENTO DA PROPOSTA</w:t>
            </w:r>
            <w:r>
              <w:rPr>
                <w:noProof/>
                <w:webHidden/>
              </w:rPr>
              <w:tab/>
            </w:r>
            <w:r w:rsidR="00C14B53">
              <w:rPr>
                <w:noProof/>
                <w:webHidden/>
              </w:rPr>
              <w:fldChar w:fldCharType="begin"/>
            </w:r>
            <w:r>
              <w:rPr>
                <w:noProof/>
                <w:webHidden/>
              </w:rPr>
              <w:instrText xml:space="preserve"> PAGEREF _Toc161045912 \h </w:instrText>
            </w:r>
            <w:r w:rsidR="00C14B53">
              <w:rPr>
                <w:noProof/>
                <w:webHidden/>
              </w:rPr>
            </w:r>
            <w:r w:rsidR="00C14B53">
              <w:rPr>
                <w:noProof/>
                <w:webHidden/>
              </w:rPr>
              <w:fldChar w:fldCharType="separate"/>
            </w:r>
            <w:r w:rsidR="00E10AAE">
              <w:rPr>
                <w:noProof/>
                <w:webHidden/>
              </w:rPr>
              <w:t>8</w:t>
            </w:r>
            <w:r w:rsidR="00C14B53">
              <w:rPr>
                <w:noProof/>
                <w:webHidden/>
              </w:rPr>
              <w:fldChar w:fldCharType="end"/>
            </w:r>
          </w:hyperlink>
        </w:p>
        <w:p w14:paraId="5C1C86D6" w14:textId="1AE4EB06" w:rsidR="00EB3C11" w:rsidRDefault="00EB3C11">
          <w:pPr>
            <w:pStyle w:val="Sumrio1"/>
            <w:rPr>
              <w:rFonts w:asciiTheme="minorHAnsi" w:eastAsiaTheme="minorEastAsia" w:hAnsiTheme="minorHAnsi" w:cstheme="minorBidi"/>
              <w:noProof/>
              <w:sz w:val="22"/>
              <w:szCs w:val="22"/>
            </w:rPr>
          </w:pPr>
          <w:hyperlink w:anchor="_Toc161045913" w:history="1">
            <w:r w:rsidRPr="001B085A">
              <w:rPr>
                <w:rStyle w:val="Hyperlink"/>
                <w:noProof/>
              </w:rPr>
              <w:t>6.</w:t>
            </w:r>
            <w:r>
              <w:rPr>
                <w:rFonts w:asciiTheme="minorHAnsi" w:eastAsiaTheme="minorEastAsia" w:hAnsiTheme="minorHAnsi" w:cstheme="minorBidi"/>
                <w:noProof/>
                <w:sz w:val="22"/>
                <w:szCs w:val="22"/>
              </w:rPr>
              <w:tab/>
            </w:r>
            <w:r w:rsidRPr="001B085A">
              <w:rPr>
                <w:rStyle w:val="Hyperlink"/>
                <w:noProof/>
              </w:rPr>
              <w:t>DA ABERTURA DA SESSÃO, CLASSIFICAÇÃO DAS PROPOSTAS E FORMULAÇÃO DE LANCES</w:t>
            </w:r>
            <w:r>
              <w:rPr>
                <w:noProof/>
                <w:webHidden/>
              </w:rPr>
              <w:tab/>
            </w:r>
            <w:r w:rsidR="00C14B53">
              <w:rPr>
                <w:noProof/>
                <w:webHidden/>
              </w:rPr>
              <w:fldChar w:fldCharType="begin"/>
            </w:r>
            <w:r>
              <w:rPr>
                <w:noProof/>
                <w:webHidden/>
              </w:rPr>
              <w:instrText xml:space="preserve"> PAGEREF _Toc161045913 \h </w:instrText>
            </w:r>
            <w:r w:rsidR="00C14B53">
              <w:rPr>
                <w:noProof/>
                <w:webHidden/>
              </w:rPr>
            </w:r>
            <w:r w:rsidR="00C14B53">
              <w:rPr>
                <w:noProof/>
                <w:webHidden/>
              </w:rPr>
              <w:fldChar w:fldCharType="separate"/>
            </w:r>
            <w:r w:rsidR="00E10AAE">
              <w:rPr>
                <w:noProof/>
                <w:webHidden/>
              </w:rPr>
              <w:t>9</w:t>
            </w:r>
            <w:r w:rsidR="00C14B53">
              <w:rPr>
                <w:noProof/>
                <w:webHidden/>
              </w:rPr>
              <w:fldChar w:fldCharType="end"/>
            </w:r>
          </w:hyperlink>
        </w:p>
        <w:p w14:paraId="4D6DB36E" w14:textId="6B5530AE" w:rsidR="00EB3C11" w:rsidRDefault="00EB3C11">
          <w:pPr>
            <w:pStyle w:val="Sumrio1"/>
            <w:rPr>
              <w:rFonts w:asciiTheme="minorHAnsi" w:eastAsiaTheme="minorEastAsia" w:hAnsiTheme="minorHAnsi" w:cstheme="minorBidi"/>
              <w:noProof/>
              <w:sz w:val="22"/>
              <w:szCs w:val="22"/>
            </w:rPr>
          </w:pPr>
          <w:hyperlink w:anchor="_Toc161045914" w:history="1">
            <w:r w:rsidRPr="001B085A">
              <w:rPr>
                <w:rStyle w:val="Hyperlink"/>
                <w:noProof/>
              </w:rPr>
              <w:t>7.</w:t>
            </w:r>
            <w:r>
              <w:rPr>
                <w:rFonts w:asciiTheme="minorHAnsi" w:eastAsiaTheme="minorEastAsia" w:hAnsiTheme="minorHAnsi" w:cstheme="minorBidi"/>
                <w:noProof/>
                <w:sz w:val="22"/>
                <w:szCs w:val="22"/>
              </w:rPr>
              <w:tab/>
            </w:r>
            <w:r w:rsidRPr="001B085A">
              <w:rPr>
                <w:rStyle w:val="Hyperlink"/>
                <w:noProof/>
              </w:rPr>
              <w:t>DA FASE DE JULGAMENTO</w:t>
            </w:r>
            <w:r>
              <w:rPr>
                <w:noProof/>
                <w:webHidden/>
              </w:rPr>
              <w:tab/>
            </w:r>
            <w:r w:rsidR="00C14B53">
              <w:rPr>
                <w:noProof/>
                <w:webHidden/>
              </w:rPr>
              <w:fldChar w:fldCharType="begin"/>
            </w:r>
            <w:r>
              <w:rPr>
                <w:noProof/>
                <w:webHidden/>
              </w:rPr>
              <w:instrText xml:space="preserve"> PAGEREF _Toc161045914 \h </w:instrText>
            </w:r>
            <w:r w:rsidR="00C14B53">
              <w:rPr>
                <w:noProof/>
                <w:webHidden/>
              </w:rPr>
            </w:r>
            <w:r w:rsidR="00C14B53">
              <w:rPr>
                <w:noProof/>
                <w:webHidden/>
              </w:rPr>
              <w:fldChar w:fldCharType="separate"/>
            </w:r>
            <w:r w:rsidR="00E10AAE">
              <w:rPr>
                <w:noProof/>
                <w:webHidden/>
              </w:rPr>
              <w:t>13</w:t>
            </w:r>
            <w:r w:rsidR="00C14B53">
              <w:rPr>
                <w:noProof/>
                <w:webHidden/>
              </w:rPr>
              <w:fldChar w:fldCharType="end"/>
            </w:r>
          </w:hyperlink>
        </w:p>
        <w:p w14:paraId="04896E30" w14:textId="3C097292" w:rsidR="00EB3C11" w:rsidRDefault="00EB3C11">
          <w:pPr>
            <w:pStyle w:val="Sumrio1"/>
            <w:rPr>
              <w:rFonts w:asciiTheme="minorHAnsi" w:eastAsiaTheme="minorEastAsia" w:hAnsiTheme="minorHAnsi" w:cstheme="minorBidi"/>
              <w:noProof/>
              <w:sz w:val="22"/>
              <w:szCs w:val="22"/>
            </w:rPr>
          </w:pPr>
          <w:hyperlink w:anchor="_Toc161045915" w:history="1">
            <w:r w:rsidRPr="001B085A">
              <w:rPr>
                <w:rStyle w:val="Hyperlink"/>
                <w:noProof/>
              </w:rPr>
              <w:t>8.</w:t>
            </w:r>
            <w:r>
              <w:rPr>
                <w:rFonts w:asciiTheme="minorHAnsi" w:eastAsiaTheme="minorEastAsia" w:hAnsiTheme="minorHAnsi" w:cstheme="minorBidi"/>
                <w:noProof/>
                <w:sz w:val="22"/>
                <w:szCs w:val="22"/>
              </w:rPr>
              <w:tab/>
            </w:r>
            <w:r w:rsidRPr="001B085A">
              <w:rPr>
                <w:rStyle w:val="Hyperlink"/>
                <w:noProof/>
              </w:rPr>
              <w:t>DA FASE DE HABILITAÇÃO</w:t>
            </w:r>
            <w:r>
              <w:rPr>
                <w:noProof/>
                <w:webHidden/>
              </w:rPr>
              <w:tab/>
            </w:r>
            <w:r w:rsidR="00C14B53">
              <w:rPr>
                <w:noProof/>
                <w:webHidden/>
              </w:rPr>
              <w:fldChar w:fldCharType="begin"/>
            </w:r>
            <w:r>
              <w:rPr>
                <w:noProof/>
                <w:webHidden/>
              </w:rPr>
              <w:instrText xml:space="preserve"> PAGEREF _Toc161045915 \h </w:instrText>
            </w:r>
            <w:r w:rsidR="00C14B53">
              <w:rPr>
                <w:noProof/>
                <w:webHidden/>
              </w:rPr>
            </w:r>
            <w:r w:rsidR="00C14B53">
              <w:rPr>
                <w:noProof/>
                <w:webHidden/>
              </w:rPr>
              <w:fldChar w:fldCharType="separate"/>
            </w:r>
            <w:r w:rsidR="00E10AAE">
              <w:rPr>
                <w:noProof/>
                <w:webHidden/>
              </w:rPr>
              <w:t>15</w:t>
            </w:r>
            <w:r w:rsidR="00C14B53">
              <w:rPr>
                <w:noProof/>
                <w:webHidden/>
              </w:rPr>
              <w:fldChar w:fldCharType="end"/>
            </w:r>
          </w:hyperlink>
        </w:p>
        <w:p w14:paraId="2754D825" w14:textId="47FCC8EC" w:rsidR="00EB3C11" w:rsidRDefault="00EB3C11">
          <w:pPr>
            <w:pStyle w:val="Sumrio1"/>
            <w:rPr>
              <w:rFonts w:asciiTheme="minorHAnsi" w:eastAsiaTheme="minorEastAsia" w:hAnsiTheme="minorHAnsi" w:cstheme="minorBidi"/>
              <w:noProof/>
              <w:sz w:val="22"/>
              <w:szCs w:val="22"/>
            </w:rPr>
          </w:pPr>
          <w:hyperlink w:anchor="_Toc161045916" w:history="1">
            <w:r w:rsidRPr="001B085A">
              <w:rPr>
                <w:rStyle w:val="Hyperlink"/>
                <w:noProof/>
              </w:rPr>
              <w:t>9.</w:t>
            </w:r>
            <w:r>
              <w:rPr>
                <w:rFonts w:asciiTheme="minorHAnsi" w:eastAsiaTheme="minorEastAsia" w:hAnsiTheme="minorHAnsi" w:cstheme="minorBidi"/>
                <w:noProof/>
                <w:sz w:val="22"/>
                <w:szCs w:val="22"/>
              </w:rPr>
              <w:tab/>
            </w:r>
            <w:r w:rsidRPr="001B085A">
              <w:rPr>
                <w:rStyle w:val="Hyperlink"/>
                <w:noProof/>
              </w:rPr>
              <w:t>DOS RECURSOS</w:t>
            </w:r>
            <w:r>
              <w:rPr>
                <w:noProof/>
                <w:webHidden/>
              </w:rPr>
              <w:tab/>
            </w:r>
            <w:r w:rsidR="00C14B53">
              <w:rPr>
                <w:noProof/>
                <w:webHidden/>
              </w:rPr>
              <w:fldChar w:fldCharType="begin"/>
            </w:r>
            <w:r>
              <w:rPr>
                <w:noProof/>
                <w:webHidden/>
              </w:rPr>
              <w:instrText xml:space="preserve"> PAGEREF _Toc161045916 \h </w:instrText>
            </w:r>
            <w:r w:rsidR="00C14B53">
              <w:rPr>
                <w:noProof/>
                <w:webHidden/>
              </w:rPr>
            </w:r>
            <w:r w:rsidR="00C14B53">
              <w:rPr>
                <w:noProof/>
                <w:webHidden/>
              </w:rPr>
              <w:fldChar w:fldCharType="separate"/>
            </w:r>
            <w:r w:rsidR="00E10AAE">
              <w:rPr>
                <w:noProof/>
                <w:webHidden/>
              </w:rPr>
              <w:t>17</w:t>
            </w:r>
            <w:r w:rsidR="00C14B53">
              <w:rPr>
                <w:noProof/>
                <w:webHidden/>
              </w:rPr>
              <w:fldChar w:fldCharType="end"/>
            </w:r>
          </w:hyperlink>
        </w:p>
        <w:p w14:paraId="7CF4B976" w14:textId="7E59D9F2" w:rsidR="00EB3C11" w:rsidRDefault="00EB3C11">
          <w:pPr>
            <w:pStyle w:val="Sumrio1"/>
            <w:rPr>
              <w:rFonts w:asciiTheme="minorHAnsi" w:eastAsiaTheme="minorEastAsia" w:hAnsiTheme="minorHAnsi" w:cstheme="minorBidi"/>
              <w:noProof/>
              <w:sz w:val="22"/>
              <w:szCs w:val="22"/>
            </w:rPr>
          </w:pPr>
          <w:hyperlink w:anchor="_Toc161045917" w:history="1">
            <w:r w:rsidRPr="001B085A">
              <w:rPr>
                <w:rStyle w:val="Hyperlink"/>
                <w:noProof/>
              </w:rPr>
              <w:t>10.</w:t>
            </w:r>
            <w:r>
              <w:rPr>
                <w:rFonts w:asciiTheme="minorHAnsi" w:eastAsiaTheme="minorEastAsia" w:hAnsiTheme="minorHAnsi" w:cstheme="minorBidi"/>
                <w:noProof/>
                <w:sz w:val="22"/>
                <w:szCs w:val="22"/>
              </w:rPr>
              <w:tab/>
            </w:r>
            <w:r w:rsidRPr="001B085A">
              <w:rPr>
                <w:rStyle w:val="Hyperlink"/>
                <w:noProof/>
              </w:rPr>
              <w:t>DAS INFRAÇÕES ADMINISTRATIVAS E SANÇÕES</w:t>
            </w:r>
            <w:r>
              <w:rPr>
                <w:noProof/>
                <w:webHidden/>
              </w:rPr>
              <w:tab/>
            </w:r>
            <w:r w:rsidR="00C14B53">
              <w:rPr>
                <w:noProof/>
                <w:webHidden/>
              </w:rPr>
              <w:fldChar w:fldCharType="begin"/>
            </w:r>
            <w:r>
              <w:rPr>
                <w:noProof/>
                <w:webHidden/>
              </w:rPr>
              <w:instrText xml:space="preserve"> PAGEREF _Toc161045917 \h </w:instrText>
            </w:r>
            <w:r w:rsidR="00C14B53">
              <w:rPr>
                <w:noProof/>
                <w:webHidden/>
              </w:rPr>
            </w:r>
            <w:r w:rsidR="00C14B53">
              <w:rPr>
                <w:noProof/>
                <w:webHidden/>
              </w:rPr>
              <w:fldChar w:fldCharType="separate"/>
            </w:r>
            <w:r w:rsidR="00E10AAE">
              <w:rPr>
                <w:noProof/>
                <w:webHidden/>
              </w:rPr>
              <w:t>17</w:t>
            </w:r>
            <w:r w:rsidR="00C14B53">
              <w:rPr>
                <w:noProof/>
                <w:webHidden/>
              </w:rPr>
              <w:fldChar w:fldCharType="end"/>
            </w:r>
          </w:hyperlink>
        </w:p>
        <w:p w14:paraId="537BE2A5" w14:textId="3BAD12C8" w:rsidR="00EB3C11" w:rsidRDefault="00EB3C11">
          <w:pPr>
            <w:pStyle w:val="Sumrio1"/>
            <w:rPr>
              <w:rFonts w:asciiTheme="minorHAnsi" w:eastAsiaTheme="minorEastAsia" w:hAnsiTheme="minorHAnsi" w:cstheme="minorBidi"/>
              <w:noProof/>
              <w:sz w:val="22"/>
              <w:szCs w:val="22"/>
            </w:rPr>
          </w:pPr>
          <w:hyperlink w:anchor="_Toc161045918" w:history="1">
            <w:r w:rsidRPr="001B085A">
              <w:rPr>
                <w:rStyle w:val="Hyperlink"/>
                <w:noProof/>
              </w:rPr>
              <w:t>11.</w:t>
            </w:r>
            <w:r>
              <w:rPr>
                <w:rFonts w:asciiTheme="minorHAnsi" w:eastAsiaTheme="minorEastAsia" w:hAnsiTheme="minorHAnsi" w:cstheme="minorBidi"/>
                <w:noProof/>
                <w:sz w:val="22"/>
                <w:szCs w:val="22"/>
              </w:rPr>
              <w:tab/>
            </w:r>
            <w:r w:rsidRPr="001B085A">
              <w:rPr>
                <w:rStyle w:val="Hyperlink"/>
                <w:noProof/>
              </w:rPr>
              <w:t>DA IMPUGNAÇÃO AO EDITAL E DO PEDIDO DE ESCLARECIMENTO</w:t>
            </w:r>
            <w:r>
              <w:rPr>
                <w:noProof/>
                <w:webHidden/>
              </w:rPr>
              <w:tab/>
            </w:r>
            <w:r w:rsidR="00C14B53">
              <w:rPr>
                <w:noProof/>
                <w:webHidden/>
              </w:rPr>
              <w:fldChar w:fldCharType="begin"/>
            </w:r>
            <w:r>
              <w:rPr>
                <w:noProof/>
                <w:webHidden/>
              </w:rPr>
              <w:instrText xml:space="preserve"> PAGEREF _Toc161045918 \h </w:instrText>
            </w:r>
            <w:r w:rsidR="00C14B53">
              <w:rPr>
                <w:noProof/>
                <w:webHidden/>
              </w:rPr>
            </w:r>
            <w:r w:rsidR="00C14B53">
              <w:rPr>
                <w:noProof/>
                <w:webHidden/>
              </w:rPr>
              <w:fldChar w:fldCharType="separate"/>
            </w:r>
            <w:r w:rsidR="00E10AAE">
              <w:rPr>
                <w:noProof/>
                <w:webHidden/>
              </w:rPr>
              <w:t>17</w:t>
            </w:r>
            <w:r w:rsidR="00C14B53">
              <w:rPr>
                <w:noProof/>
                <w:webHidden/>
              </w:rPr>
              <w:fldChar w:fldCharType="end"/>
            </w:r>
          </w:hyperlink>
        </w:p>
        <w:p w14:paraId="52B2BAAB" w14:textId="652F587C" w:rsidR="00EB3C11" w:rsidRDefault="00EB3C11">
          <w:pPr>
            <w:pStyle w:val="Sumrio1"/>
            <w:rPr>
              <w:rFonts w:asciiTheme="minorHAnsi" w:eastAsiaTheme="minorEastAsia" w:hAnsiTheme="minorHAnsi" w:cstheme="minorBidi"/>
              <w:noProof/>
              <w:sz w:val="22"/>
              <w:szCs w:val="22"/>
            </w:rPr>
          </w:pPr>
          <w:hyperlink w:anchor="_Toc161045919" w:history="1">
            <w:r w:rsidRPr="001B085A">
              <w:rPr>
                <w:rStyle w:val="Hyperlink"/>
                <w:noProof/>
              </w:rPr>
              <w:t>12.</w:t>
            </w:r>
            <w:r>
              <w:rPr>
                <w:rFonts w:asciiTheme="minorHAnsi" w:eastAsiaTheme="minorEastAsia" w:hAnsiTheme="minorHAnsi" w:cstheme="minorBidi"/>
                <w:noProof/>
                <w:sz w:val="22"/>
                <w:szCs w:val="22"/>
              </w:rPr>
              <w:tab/>
            </w:r>
            <w:r w:rsidRPr="001B085A">
              <w:rPr>
                <w:rStyle w:val="Hyperlink"/>
                <w:noProof/>
              </w:rPr>
              <w:t>DAS DISPOSIÇÕES GERAIS</w:t>
            </w:r>
            <w:r>
              <w:rPr>
                <w:noProof/>
                <w:webHidden/>
              </w:rPr>
              <w:tab/>
            </w:r>
            <w:r w:rsidR="00C14B53">
              <w:rPr>
                <w:noProof/>
                <w:webHidden/>
              </w:rPr>
              <w:fldChar w:fldCharType="begin"/>
            </w:r>
            <w:r>
              <w:rPr>
                <w:noProof/>
                <w:webHidden/>
              </w:rPr>
              <w:instrText xml:space="preserve"> PAGEREF _Toc161045919 \h </w:instrText>
            </w:r>
            <w:r w:rsidR="00C14B53">
              <w:rPr>
                <w:noProof/>
                <w:webHidden/>
              </w:rPr>
            </w:r>
            <w:r w:rsidR="00C14B53">
              <w:rPr>
                <w:noProof/>
                <w:webHidden/>
              </w:rPr>
              <w:fldChar w:fldCharType="separate"/>
            </w:r>
            <w:r w:rsidR="00E10AAE">
              <w:rPr>
                <w:noProof/>
                <w:webHidden/>
              </w:rPr>
              <w:t>18</w:t>
            </w:r>
            <w:r w:rsidR="00C14B53">
              <w:rPr>
                <w:noProof/>
                <w:webHidden/>
              </w:rPr>
              <w:fldChar w:fldCharType="end"/>
            </w:r>
          </w:hyperlink>
        </w:p>
        <w:p w14:paraId="2DB00D16" w14:textId="77777777" w:rsidR="00966B73" w:rsidRPr="0030486D" w:rsidRDefault="00C14B53" w:rsidP="0030486D">
          <w:pPr>
            <w:rPr>
              <w:rFonts w:ascii="Arial" w:hAnsi="Arial" w:cs="Arial"/>
              <w:b/>
              <w:bCs/>
              <w:sz w:val="22"/>
              <w:szCs w:val="22"/>
            </w:rPr>
          </w:pPr>
          <w:r w:rsidRPr="0030486D">
            <w:rPr>
              <w:rFonts w:ascii="Arial" w:hAnsi="Arial" w:cs="Arial"/>
              <w:b/>
              <w:bCs/>
              <w:sz w:val="22"/>
              <w:szCs w:val="22"/>
            </w:rPr>
            <w:fldChar w:fldCharType="end"/>
          </w:r>
        </w:p>
      </w:sdtContent>
    </w:sdt>
    <w:p w14:paraId="55F2CC1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E8CC361" w14:textId="5D82E0BB" w:rsidR="00966B73" w:rsidRPr="0030486D" w:rsidRDefault="00966B73" w:rsidP="00DC3960">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9305A72" w14:textId="77777777" w:rsidR="00966B73" w:rsidRPr="00DC3960" w:rsidRDefault="00966B73" w:rsidP="00761F86">
      <w:pPr>
        <w:spacing w:beforeLines="120" w:before="288" w:afterLines="120" w:after="288"/>
        <w:ind w:firstLine="567"/>
        <w:jc w:val="center"/>
        <w:rPr>
          <w:rFonts w:ascii="Arial" w:hAnsi="Arial" w:cs="Arial"/>
          <w:b/>
          <w:bCs/>
          <w:iCs/>
          <w:sz w:val="22"/>
          <w:szCs w:val="22"/>
        </w:rPr>
      </w:pPr>
      <w:r w:rsidRPr="00DC3960">
        <w:rPr>
          <w:rFonts w:ascii="Arial" w:hAnsi="Arial" w:cs="Arial"/>
          <w:b/>
          <w:iCs/>
          <w:sz w:val="22"/>
          <w:szCs w:val="22"/>
        </w:rPr>
        <w:t>MUNICÍPIO DE BONITO – MS</w:t>
      </w:r>
    </w:p>
    <w:p w14:paraId="2F0AAB12" w14:textId="429EC97E" w:rsidR="00966B73" w:rsidRPr="0030486D" w:rsidRDefault="00966B73" w:rsidP="00761F86">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DC3960">
        <w:rPr>
          <w:rFonts w:ascii="Arial" w:hAnsi="Arial" w:cs="Arial"/>
          <w:b/>
          <w:color w:val="000000"/>
          <w:sz w:val="22"/>
          <w:szCs w:val="22"/>
        </w:rPr>
        <w:t>28</w:t>
      </w:r>
      <w:r w:rsidRPr="0030486D">
        <w:rPr>
          <w:rFonts w:ascii="Arial" w:hAnsi="Arial" w:cs="Arial"/>
          <w:b/>
          <w:color w:val="000000"/>
          <w:sz w:val="22"/>
          <w:szCs w:val="22"/>
        </w:rPr>
        <w:t>/202</w:t>
      </w:r>
      <w:r w:rsidR="0019756A">
        <w:rPr>
          <w:rFonts w:ascii="Arial" w:hAnsi="Arial" w:cs="Arial"/>
          <w:b/>
          <w:color w:val="000000"/>
          <w:sz w:val="22"/>
          <w:szCs w:val="22"/>
        </w:rPr>
        <w:t>5</w:t>
      </w:r>
    </w:p>
    <w:p w14:paraId="47519B58" w14:textId="74A79A15" w:rsidR="00966B73" w:rsidRPr="00B36926" w:rsidRDefault="00B36926" w:rsidP="00761F86">
      <w:pPr>
        <w:spacing w:beforeLines="120" w:before="288" w:afterLines="120" w:after="288"/>
        <w:ind w:firstLine="567"/>
        <w:jc w:val="center"/>
        <w:rPr>
          <w:rFonts w:ascii="Arial" w:hAnsi="Arial" w:cs="Arial"/>
          <w:b/>
          <w:bCs/>
          <w:color w:val="000000"/>
          <w:sz w:val="22"/>
          <w:szCs w:val="22"/>
        </w:rPr>
      </w:pPr>
      <w:r w:rsidRPr="00B36926">
        <w:rPr>
          <w:rFonts w:ascii="Arial" w:hAnsi="Arial" w:cs="Arial"/>
          <w:b/>
          <w:bCs/>
          <w:color w:val="000000"/>
          <w:sz w:val="22"/>
          <w:szCs w:val="22"/>
        </w:rPr>
        <w:t>PROCESSO ADMINISTRATIVO N°</w:t>
      </w:r>
      <w:r>
        <w:rPr>
          <w:rFonts w:ascii="Arial" w:hAnsi="Arial" w:cs="Arial"/>
          <w:b/>
          <w:bCs/>
          <w:color w:val="000000"/>
          <w:sz w:val="22"/>
          <w:szCs w:val="22"/>
        </w:rPr>
        <w:t xml:space="preserve"> 120/2025</w:t>
      </w:r>
    </w:p>
    <w:p w14:paraId="20C15597" w14:textId="77777777" w:rsidR="00966B73" w:rsidRPr="0030486D" w:rsidRDefault="00966B73" w:rsidP="00761F86">
      <w:pPr>
        <w:spacing w:beforeLines="120" w:before="288" w:afterLines="120" w:after="288"/>
        <w:ind w:firstLine="567"/>
        <w:jc w:val="center"/>
        <w:rPr>
          <w:rFonts w:ascii="Arial" w:hAnsi="Arial" w:cs="Arial"/>
          <w:b/>
          <w:color w:val="000000"/>
          <w:sz w:val="22"/>
          <w:szCs w:val="22"/>
        </w:rPr>
      </w:pPr>
    </w:p>
    <w:p w14:paraId="33FD346F"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fldChar w:fldCharType="begin"/>
      </w:r>
      <w:r>
        <w:instrText>HYPERLINK "http://www.planalto.gov.br/ccivil_03/_ato2019-2022/2021/lei/L14133.htm"</w:instrText>
      </w:r>
      <w:r>
        <w:fldChar w:fldCharType="separate"/>
      </w:r>
      <w:r w:rsidRPr="0030486D">
        <w:rPr>
          <w:rStyle w:val="Hyperlink"/>
          <w:rFonts w:ascii="Arial" w:hAnsi="Arial" w:cs="Arial"/>
          <w:sz w:val="22"/>
          <w:szCs w:val="22"/>
        </w:rPr>
        <w:t>Lei nº 14.133, de 1º de abril de 2021</w:t>
      </w:r>
      <w: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13D1511B" w14:textId="77777777" w:rsidR="00966B73" w:rsidRPr="0030486D" w:rsidRDefault="00966B73" w:rsidP="0030486D">
      <w:pPr>
        <w:pStyle w:val="Nivel01"/>
        <w:spacing w:before="288" w:after="288" w:line="240" w:lineRule="auto"/>
        <w:rPr>
          <w:rFonts w:ascii="Arial" w:hAnsi="Arial"/>
        </w:rPr>
      </w:pPr>
      <w:bookmarkStart w:id="4" w:name="_Toc161045908"/>
      <w:r w:rsidRPr="0030486D">
        <w:rPr>
          <w:rFonts w:ascii="Arial" w:hAnsi="Arial"/>
        </w:rPr>
        <w:t>DO OBJETO:</w:t>
      </w:r>
      <w:bookmarkEnd w:id="4"/>
    </w:p>
    <w:p w14:paraId="602136EC" w14:textId="38021B40" w:rsidR="00966B73" w:rsidRPr="0019756A" w:rsidRDefault="00E36FA7" w:rsidP="0030486D">
      <w:pPr>
        <w:jc w:val="both"/>
        <w:rPr>
          <w:rFonts w:ascii="Arial" w:hAnsi="Arial" w:cs="Arial"/>
          <w:sz w:val="22"/>
          <w:szCs w:val="22"/>
        </w:rPr>
      </w:pPr>
      <w:r w:rsidRPr="00E36FA7">
        <w:rPr>
          <w:rFonts w:ascii="Arial" w:hAnsi="Arial" w:cs="Arial"/>
          <w:sz w:val="22"/>
          <w:szCs w:val="22"/>
        </w:rPr>
        <w:t>Aquisição de uniforme e figurino para Banda Municipal de Bonito/MS, em atendimento à Secretaria Municipal de Assistência Social</w:t>
      </w:r>
      <w:r w:rsidR="0019756A" w:rsidRPr="0019756A">
        <w:rPr>
          <w:rFonts w:ascii="Arial" w:hAnsi="Arial" w:cs="Arial"/>
          <w:sz w:val="22"/>
          <w:szCs w:val="22"/>
        </w:rPr>
        <w:t>,</w:t>
      </w:r>
      <w:r w:rsidR="00E0519F" w:rsidRPr="0019756A">
        <w:rPr>
          <w:rFonts w:ascii="Arial" w:hAnsi="Arial" w:cs="Arial"/>
          <w:sz w:val="22"/>
          <w:szCs w:val="22"/>
        </w:rPr>
        <w:t xml:space="preserve"> </w:t>
      </w:r>
      <w:r w:rsidR="00966B73" w:rsidRPr="0019756A">
        <w:rPr>
          <w:rFonts w:ascii="Arial" w:hAnsi="Arial" w:cs="Arial"/>
          <w:sz w:val="22"/>
          <w:szCs w:val="22"/>
        </w:rPr>
        <w:t>conforme condições, quantidades e exigências estabelecidas neste Edital e seus anexos.</w:t>
      </w:r>
    </w:p>
    <w:p w14:paraId="7544EBD3" w14:textId="77777777"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pPr w:leftFromText="141" w:rightFromText="141" w:vertAnchor="text" w:tblpY="1"/>
        <w:tblOverlap w:val="never"/>
        <w:tblW w:w="0" w:type="auto"/>
        <w:tblCellMar>
          <w:top w:w="48" w:type="dxa"/>
          <w:left w:w="72" w:type="dxa"/>
          <w:right w:w="17" w:type="dxa"/>
        </w:tblCellMar>
        <w:tblLook w:val="04A0" w:firstRow="1" w:lastRow="0" w:firstColumn="1" w:lastColumn="0" w:noHBand="0" w:noVBand="1"/>
      </w:tblPr>
      <w:tblGrid>
        <w:gridCol w:w="548"/>
        <w:gridCol w:w="6803"/>
        <w:gridCol w:w="585"/>
        <w:gridCol w:w="558"/>
      </w:tblGrid>
      <w:tr w:rsidR="00B36926" w:rsidRPr="00B36926" w14:paraId="4B4815BF" w14:textId="77777777" w:rsidTr="00F30206">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003B8EBE" w14:textId="77777777" w:rsidR="00B36926" w:rsidRPr="00B36926" w:rsidRDefault="00B36926" w:rsidP="00F30206">
            <w:pPr>
              <w:ind w:left="29"/>
              <w:jc w:val="center"/>
              <w:rPr>
                <w:rFonts w:ascii="Arial" w:hAnsi="Arial" w:cs="Arial"/>
                <w:b/>
                <w:bCs/>
                <w:sz w:val="18"/>
                <w:szCs w:val="18"/>
              </w:rPr>
            </w:pPr>
            <w:r w:rsidRPr="00B36926">
              <w:rPr>
                <w:rFonts w:ascii="Arial" w:hAnsi="Arial" w:cs="Arial"/>
                <w:b/>
                <w:bCs/>
                <w:sz w:val="18"/>
                <w:szCs w:val="18"/>
              </w:rPr>
              <w:t>ITEM</w:t>
            </w:r>
          </w:p>
        </w:tc>
        <w:tc>
          <w:tcPr>
            <w:tcW w:w="0" w:type="auto"/>
            <w:tcBorders>
              <w:top w:val="single" w:sz="4" w:space="0" w:color="000000"/>
              <w:left w:val="single" w:sz="4" w:space="0" w:color="000000"/>
              <w:bottom w:val="single" w:sz="4" w:space="0" w:color="000000"/>
              <w:right w:val="single" w:sz="4" w:space="0" w:color="000000"/>
            </w:tcBorders>
            <w:vAlign w:val="center"/>
          </w:tcPr>
          <w:p w14:paraId="07DFC952" w14:textId="77777777" w:rsidR="00B36926" w:rsidRPr="00B36926" w:rsidRDefault="00B36926" w:rsidP="00F30206">
            <w:pPr>
              <w:ind w:right="47"/>
              <w:jc w:val="center"/>
              <w:rPr>
                <w:rFonts w:ascii="Arial" w:hAnsi="Arial" w:cs="Arial"/>
                <w:b/>
                <w:bCs/>
                <w:sz w:val="18"/>
                <w:szCs w:val="18"/>
              </w:rPr>
            </w:pPr>
            <w:r w:rsidRPr="00B36926">
              <w:rPr>
                <w:rFonts w:ascii="Arial" w:hAnsi="Arial" w:cs="Arial"/>
                <w:b/>
                <w:bCs/>
                <w:sz w:val="18"/>
                <w:szCs w:val="18"/>
              </w:rPr>
              <w:t>ESPECIFICAÇÃO</w:t>
            </w:r>
          </w:p>
        </w:tc>
        <w:tc>
          <w:tcPr>
            <w:tcW w:w="0" w:type="auto"/>
            <w:tcBorders>
              <w:top w:val="single" w:sz="4" w:space="0" w:color="000000"/>
              <w:left w:val="single" w:sz="4" w:space="0" w:color="000000"/>
              <w:bottom w:val="single" w:sz="4" w:space="0" w:color="000000"/>
              <w:right w:val="single" w:sz="4" w:space="0" w:color="000000"/>
            </w:tcBorders>
            <w:vAlign w:val="center"/>
          </w:tcPr>
          <w:p w14:paraId="2F3B0E68" w14:textId="77777777" w:rsidR="00B36926" w:rsidRPr="00B36926" w:rsidRDefault="00B36926" w:rsidP="00F30206">
            <w:pPr>
              <w:ind w:left="46"/>
              <w:jc w:val="center"/>
              <w:rPr>
                <w:rFonts w:ascii="Arial" w:hAnsi="Arial" w:cs="Arial"/>
                <w:b/>
                <w:bCs/>
                <w:sz w:val="18"/>
                <w:szCs w:val="18"/>
              </w:rPr>
            </w:pPr>
            <w:r w:rsidRPr="00B36926">
              <w:rPr>
                <w:rFonts w:ascii="Arial" w:hAnsi="Arial" w:cs="Arial"/>
                <w:b/>
                <w:bCs/>
                <w:sz w:val="18"/>
                <w:szCs w:val="18"/>
              </w:rPr>
              <w:t>Unid.</w:t>
            </w:r>
          </w:p>
        </w:tc>
        <w:tc>
          <w:tcPr>
            <w:tcW w:w="0" w:type="auto"/>
            <w:tcBorders>
              <w:top w:val="single" w:sz="4" w:space="0" w:color="000000"/>
              <w:left w:val="single" w:sz="4" w:space="0" w:color="000000"/>
              <w:bottom w:val="single" w:sz="4" w:space="0" w:color="000000"/>
              <w:right w:val="single" w:sz="4" w:space="0" w:color="000000"/>
            </w:tcBorders>
            <w:vAlign w:val="center"/>
          </w:tcPr>
          <w:p w14:paraId="07A475CE" w14:textId="77777777" w:rsidR="00B36926" w:rsidRPr="00B36926" w:rsidRDefault="00B36926" w:rsidP="00F30206">
            <w:pPr>
              <w:ind w:left="58"/>
              <w:jc w:val="center"/>
              <w:rPr>
                <w:rFonts w:ascii="Arial" w:hAnsi="Arial" w:cs="Arial"/>
                <w:b/>
                <w:bCs/>
                <w:sz w:val="18"/>
                <w:szCs w:val="18"/>
              </w:rPr>
            </w:pPr>
            <w:r w:rsidRPr="00B36926">
              <w:rPr>
                <w:rFonts w:ascii="Arial" w:hAnsi="Arial" w:cs="Arial"/>
                <w:b/>
                <w:bCs/>
                <w:sz w:val="18"/>
                <w:szCs w:val="18"/>
              </w:rPr>
              <w:t>Qtde</w:t>
            </w:r>
          </w:p>
        </w:tc>
      </w:tr>
      <w:tr w:rsidR="00B36926" w:rsidRPr="00B36926" w14:paraId="60463CA0" w14:textId="77777777" w:rsidTr="00F30206">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27772188" w14:textId="77777777" w:rsidR="00B36926" w:rsidRPr="00B36926" w:rsidRDefault="00B36926" w:rsidP="00F30206">
            <w:pPr>
              <w:ind w:right="54"/>
              <w:jc w:val="center"/>
              <w:rPr>
                <w:rFonts w:ascii="Arial" w:hAnsi="Arial" w:cs="Arial"/>
                <w:sz w:val="18"/>
                <w:szCs w:val="18"/>
              </w:rPr>
            </w:pPr>
            <w:r w:rsidRPr="00B36926">
              <w:rPr>
                <w:rFonts w:ascii="Arial" w:hAnsi="Arial" w:cs="Arial"/>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14:paraId="204E382C" w14:textId="77777777" w:rsidR="00B36926" w:rsidRPr="00B36926" w:rsidRDefault="00B36926" w:rsidP="00F30206">
            <w:pPr>
              <w:jc w:val="both"/>
              <w:rPr>
                <w:rFonts w:ascii="Arial" w:hAnsi="Arial" w:cs="Arial"/>
                <w:sz w:val="18"/>
                <w:szCs w:val="18"/>
              </w:rPr>
            </w:pPr>
            <w:r w:rsidRPr="00B36926">
              <w:rPr>
                <w:rFonts w:ascii="Arial" w:hAnsi="Arial" w:cs="Arial"/>
                <w:b/>
                <w:sz w:val="18"/>
                <w:szCs w:val="18"/>
                <w:u w:val="single"/>
              </w:rPr>
              <w:t>Quepe:</w:t>
            </w:r>
            <w:r w:rsidRPr="00B36926">
              <w:rPr>
                <w:rFonts w:ascii="Arial" w:hAnsi="Arial" w:cs="Arial"/>
                <w:sz w:val="18"/>
                <w:szCs w:val="18"/>
              </w:rPr>
              <w:t xml:space="preserve"> Estilo Militar, Modelo Jaú/Alemão em Veludo ou Escarpele, sendo a parte superior na cor Branca, aba do quepe na cor preta. Quepe com detalhes em dourado.</w:t>
            </w:r>
          </w:p>
        </w:tc>
        <w:tc>
          <w:tcPr>
            <w:tcW w:w="0" w:type="auto"/>
            <w:tcBorders>
              <w:top w:val="single" w:sz="4" w:space="0" w:color="000000"/>
              <w:left w:val="single" w:sz="4" w:space="0" w:color="000000"/>
              <w:bottom w:val="single" w:sz="4" w:space="0" w:color="000000"/>
              <w:right w:val="single" w:sz="4" w:space="0" w:color="000000"/>
            </w:tcBorders>
            <w:vAlign w:val="center"/>
          </w:tcPr>
          <w:p w14:paraId="73CDBAAF" w14:textId="77777777" w:rsidR="00B36926" w:rsidRPr="00B36926" w:rsidRDefault="00B36926" w:rsidP="00F30206">
            <w:pPr>
              <w:ind w:left="55"/>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000000"/>
              <w:left w:val="single" w:sz="4" w:space="0" w:color="000000"/>
              <w:bottom w:val="single" w:sz="4" w:space="0" w:color="000000"/>
              <w:right w:val="single" w:sz="4" w:space="0" w:color="000000"/>
            </w:tcBorders>
            <w:vAlign w:val="center"/>
          </w:tcPr>
          <w:p w14:paraId="367FCF73"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95</w:t>
            </w:r>
          </w:p>
        </w:tc>
      </w:tr>
      <w:tr w:rsidR="00B36926" w:rsidRPr="00B36926" w14:paraId="56F4A26F"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190BBC4" w14:textId="77777777" w:rsidR="00B36926" w:rsidRPr="00B36926" w:rsidRDefault="00B36926" w:rsidP="00F30206">
            <w:pPr>
              <w:ind w:right="54"/>
              <w:jc w:val="center"/>
              <w:rPr>
                <w:rFonts w:ascii="Arial" w:hAnsi="Arial" w:cs="Arial"/>
                <w:sz w:val="18"/>
                <w:szCs w:val="18"/>
              </w:rPr>
            </w:pPr>
            <w:r w:rsidRPr="00B36926">
              <w:rPr>
                <w:rFonts w:ascii="Arial" w:hAnsi="Arial" w:cs="Arial"/>
                <w:sz w:val="18"/>
                <w:szCs w:val="18"/>
              </w:rPr>
              <w:t>02</w:t>
            </w:r>
          </w:p>
        </w:tc>
        <w:tc>
          <w:tcPr>
            <w:tcW w:w="0" w:type="auto"/>
            <w:tcBorders>
              <w:top w:val="single" w:sz="4" w:space="0" w:color="auto"/>
              <w:left w:val="single" w:sz="4" w:space="0" w:color="auto"/>
              <w:bottom w:val="single" w:sz="4" w:space="0" w:color="auto"/>
              <w:right w:val="single" w:sz="4" w:space="0" w:color="auto"/>
            </w:tcBorders>
          </w:tcPr>
          <w:p w14:paraId="2880086D" w14:textId="77777777" w:rsidR="00B36926" w:rsidRPr="00B36926" w:rsidRDefault="00B36926" w:rsidP="00F30206">
            <w:pPr>
              <w:jc w:val="both"/>
              <w:rPr>
                <w:rFonts w:ascii="Arial" w:hAnsi="Arial" w:cs="Arial"/>
                <w:sz w:val="18"/>
                <w:szCs w:val="18"/>
              </w:rPr>
            </w:pPr>
            <w:r w:rsidRPr="00B36926">
              <w:rPr>
                <w:rFonts w:ascii="Arial" w:hAnsi="Arial" w:cs="Arial"/>
                <w:b/>
                <w:bCs/>
                <w:sz w:val="18"/>
                <w:szCs w:val="18"/>
                <w:u w:val="single"/>
              </w:rPr>
              <w:t>Estandarte:</w:t>
            </w:r>
            <w:r w:rsidRPr="00B36926">
              <w:rPr>
                <w:rFonts w:ascii="Arial" w:hAnsi="Arial" w:cs="Arial"/>
                <w:bCs/>
                <w:sz w:val="18"/>
                <w:szCs w:val="18"/>
              </w:rPr>
              <w:t xml:space="preserve"> tamanho 1,30 x 1,20, em placa de polipropileno recortada em máquina a laser, com nome da corporação e brasão municipal impresso em alta definição, acabamento com galões metalizados, pegadores de alumínio transpassados. A arte será fornecida no ato do pedido.</w:t>
            </w:r>
          </w:p>
        </w:tc>
        <w:tc>
          <w:tcPr>
            <w:tcW w:w="0" w:type="auto"/>
            <w:tcBorders>
              <w:top w:val="single" w:sz="4" w:space="0" w:color="auto"/>
              <w:left w:val="single" w:sz="4" w:space="0" w:color="auto"/>
              <w:bottom w:val="single" w:sz="4" w:space="0" w:color="auto"/>
              <w:right w:val="single" w:sz="4" w:space="0" w:color="auto"/>
            </w:tcBorders>
            <w:vAlign w:val="center"/>
          </w:tcPr>
          <w:p w14:paraId="52CFF63E"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auto"/>
              <w:left w:val="single" w:sz="4" w:space="0" w:color="auto"/>
              <w:bottom w:val="single" w:sz="4" w:space="0" w:color="auto"/>
              <w:right w:val="single" w:sz="4" w:space="0" w:color="auto"/>
            </w:tcBorders>
            <w:vAlign w:val="center"/>
          </w:tcPr>
          <w:p w14:paraId="0F269A28"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1</w:t>
            </w:r>
          </w:p>
        </w:tc>
      </w:tr>
      <w:tr w:rsidR="00B36926" w:rsidRPr="00B36926" w14:paraId="14B43E1F"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08551E" w14:textId="77777777" w:rsidR="00B36926" w:rsidRPr="00B36926" w:rsidRDefault="00B36926" w:rsidP="00F30206">
            <w:pPr>
              <w:ind w:right="54"/>
              <w:jc w:val="center"/>
              <w:rPr>
                <w:rFonts w:ascii="Arial" w:hAnsi="Arial" w:cs="Arial"/>
                <w:sz w:val="18"/>
                <w:szCs w:val="18"/>
              </w:rPr>
            </w:pPr>
            <w:r w:rsidRPr="00B36926">
              <w:rPr>
                <w:rFonts w:ascii="Arial" w:hAnsi="Arial" w:cs="Arial"/>
                <w:sz w:val="18"/>
                <w:szCs w:val="18"/>
              </w:rPr>
              <w:t>03</w:t>
            </w:r>
          </w:p>
        </w:tc>
        <w:tc>
          <w:tcPr>
            <w:tcW w:w="0" w:type="auto"/>
            <w:tcBorders>
              <w:top w:val="single" w:sz="4" w:space="0" w:color="auto"/>
              <w:left w:val="single" w:sz="4" w:space="0" w:color="auto"/>
              <w:bottom w:val="single" w:sz="4" w:space="0" w:color="auto"/>
              <w:right w:val="single" w:sz="4" w:space="0" w:color="auto"/>
            </w:tcBorders>
          </w:tcPr>
          <w:p w14:paraId="14B61CBE" w14:textId="77777777" w:rsidR="00B36926" w:rsidRPr="00B36926" w:rsidRDefault="00B36926" w:rsidP="00F30206">
            <w:pPr>
              <w:jc w:val="both"/>
              <w:rPr>
                <w:rFonts w:ascii="Arial" w:hAnsi="Arial" w:cs="Arial"/>
                <w:sz w:val="18"/>
                <w:szCs w:val="18"/>
              </w:rPr>
            </w:pPr>
            <w:r w:rsidRPr="00B36926">
              <w:rPr>
                <w:rFonts w:ascii="Arial" w:hAnsi="Arial" w:cs="Arial"/>
                <w:b/>
                <w:sz w:val="18"/>
                <w:szCs w:val="18"/>
                <w:u w:val="single"/>
              </w:rPr>
              <w:t>Botilha:</w:t>
            </w:r>
            <w:r w:rsidRPr="00B36926">
              <w:rPr>
                <w:rFonts w:ascii="Arial" w:hAnsi="Arial" w:cs="Arial"/>
                <w:sz w:val="18"/>
                <w:szCs w:val="18"/>
              </w:rPr>
              <w:t xml:space="preserve"> em couro animal, cano médio com cadarço frontal, forração interna antibactericida, solado dividido neolait salto 5,0 apropriado para coreografia e marcha, reforço no solado na parte do couro animal. Botilha na cor preta.</w:t>
            </w:r>
          </w:p>
        </w:tc>
        <w:tc>
          <w:tcPr>
            <w:tcW w:w="0" w:type="auto"/>
            <w:tcBorders>
              <w:top w:val="single" w:sz="4" w:space="0" w:color="auto"/>
              <w:left w:val="single" w:sz="4" w:space="0" w:color="auto"/>
              <w:bottom w:val="single" w:sz="4" w:space="0" w:color="auto"/>
              <w:right w:val="single" w:sz="4" w:space="0" w:color="auto"/>
            </w:tcBorders>
            <w:vAlign w:val="center"/>
          </w:tcPr>
          <w:p w14:paraId="29796B63" w14:textId="77777777" w:rsidR="00B36926" w:rsidRPr="00B36926" w:rsidRDefault="00B36926" w:rsidP="00F30206">
            <w:pPr>
              <w:ind w:right="50"/>
              <w:jc w:val="center"/>
              <w:rPr>
                <w:rFonts w:ascii="Arial" w:hAnsi="Arial" w:cs="Arial"/>
                <w:sz w:val="18"/>
                <w:szCs w:val="18"/>
              </w:rPr>
            </w:pPr>
            <w:r w:rsidRPr="00B36926">
              <w:rPr>
                <w:rFonts w:ascii="Arial" w:hAnsi="Arial" w:cs="Arial"/>
                <w:sz w:val="18"/>
                <w:szCs w:val="18"/>
              </w:rPr>
              <w:t>Par</w:t>
            </w:r>
          </w:p>
        </w:tc>
        <w:tc>
          <w:tcPr>
            <w:tcW w:w="0" w:type="auto"/>
            <w:tcBorders>
              <w:top w:val="single" w:sz="4" w:space="0" w:color="auto"/>
              <w:left w:val="single" w:sz="4" w:space="0" w:color="auto"/>
              <w:bottom w:val="single" w:sz="4" w:space="0" w:color="auto"/>
              <w:right w:val="single" w:sz="4" w:space="0" w:color="auto"/>
            </w:tcBorders>
            <w:vAlign w:val="center"/>
          </w:tcPr>
          <w:p w14:paraId="32196E96"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10</w:t>
            </w:r>
          </w:p>
        </w:tc>
      </w:tr>
      <w:tr w:rsidR="00B36926" w:rsidRPr="00B36926" w14:paraId="708497F2"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1BFE5A1" w14:textId="77777777" w:rsidR="00B36926" w:rsidRPr="00B36926" w:rsidRDefault="00B36926" w:rsidP="00F30206">
            <w:pPr>
              <w:ind w:right="54"/>
              <w:jc w:val="center"/>
              <w:rPr>
                <w:rFonts w:ascii="Arial" w:hAnsi="Arial" w:cs="Arial"/>
                <w:sz w:val="18"/>
                <w:szCs w:val="18"/>
              </w:rPr>
            </w:pPr>
            <w:r w:rsidRPr="00B36926">
              <w:rPr>
                <w:rFonts w:ascii="Arial" w:hAnsi="Arial" w:cs="Arial"/>
                <w:sz w:val="18"/>
                <w:szCs w:val="18"/>
              </w:rPr>
              <w:t>04</w:t>
            </w:r>
          </w:p>
        </w:tc>
        <w:tc>
          <w:tcPr>
            <w:tcW w:w="0" w:type="auto"/>
            <w:tcBorders>
              <w:top w:val="single" w:sz="4" w:space="0" w:color="auto"/>
              <w:left w:val="single" w:sz="4" w:space="0" w:color="auto"/>
              <w:bottom w:val="single" w:sz="4" w:space="0" w:color="auto"/>
              <w:right w:val="single" w:sz="4" w:space="0" w:color="auto"/>
            </w:tcBorders>
            <w:vAlign w:val="center"/>
          </w:tcPr>
          <w:p w14:paraId="19D93E70" w14:textId="77777777" w:rsidR="00B36926" w:rsidRPr="00B36926" w:rsidRDefault="00B36926" w:rsidP="00F30206">
            <w:pPr>
              <w:ind w:right="50"/>
              <w:jc w:val="both"/>
              <w:rPr>
                <w:rFonts w:ascii="Arial" w:hAnsi="Arial" w:cs="Arial"/>
                <w:sz w:val="18"/>
                <w:szCs w:val="18"/>
              </w:rPr>
            </w:pPr>
            <w:r w:rsidRPr="00B36926">
              <w:rPr>
                <w:rFonts w:ascii="Arial" w:hAnsi="Arial" w:cs="Arial"/>
                <w:b/>
                <w:sz w:val="18"/>
                <w:szCs w:val="18"/>
                <w:u w:val="single"/>
              </w:rPr>
              <w:t>Bastão para Baliza:</w:t>
            </w:r>
            <w:r w:rsidRPr="00B36926">
              <w:rPr>
                <w:rFonts w:ascii="Arial" w:hAnsi="Arial" w:cs="Arial"/>
                <w:sz w:val="18"/>
                <w:szCs w:val="18"/>
              </w:rPr>
              <w:t xml:space="preserve"> mastro de 19mm de alumínio com ponteiras de borracha em ambas as extremidades, tipo cotonete, tamanho 0,90 cm.</w:t>
            </w:r>
          </w:p>
        </w:tc>
        <w:tc>
          <w:tcPr>
            <w:tcW w:w="0" w:type="auto"/>
            <w:tcBorders>
              <w:top w:val="single" w:sz="4" w:space="0" w:color="auto"/>
              <w:left w:val="single" w:sz="4" w:space="0" w:color="auto"/>
              <w:bottom w:val="single" w:sz="4" w:space="0" w:color="auto"/>
              <w:right w:val="single" w:sz="4" w:space="0" w:color="auto"/>
            </w:tcBorders>
            <w:vAlign w:val="center"/>
          </w:tcPr>
          <w:p w14:paraId="3E3D0636"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auto"/>
              <w:left w:val="single" w:sz="4" w:space="0" w:color="auto"/>
              <w:bottom w:val="single" w:sz="4" w:space="0" w:color="auto"/>
              <w:right w:val="single" w:sz="4" w:space="0" w:color="auto"/>
            </w:tcBorders>
            <w:vAlign w:val="center"/>
          </w:tcPr>
          <w:p w14:paraId="46240FF2"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03</w:t>
            </w:r>
          </w:p>
        </w:tc>
      </w:tr>
      <w:tr w:rsidR="00B36926" w:rsidRPr="00B36926" w14:paraId="73836B1A"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9C6015F" w14:textId="77777777" w:rsidR="00B36926" w:rsidRPr="00B36926" w:rsidRDefault="00B36926" w:rsidP="00F30206">
            <w:pPr>
              <w:ind w:right="54"/>
              <w:jc w:val="center"/>
              <w:rPr>
                <w:rFonts w:ascii="Arial" w:hAnsi="Arial" w:cs="Arial"/>
                <w:sz w:val="18"/>
                <w:szCs w:val="18"/>
              </w:rPr>
            </w:pPr>
            <w:r w:rsidRPr="00B36926">
              <w:rPr>
                <w:rFonts w:ascii="Arial" w:hAnsi="Arial" w:cs="Arial"/>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tcPr>
          <w:p w14:paraId="2C2F6710" w14:textId="77777777" w:rsidR="00B36926" w:rsidRPr="00B36926" w:rsidRDefault="00B36926" w:rsidP="00F30206">
            <w:pPr>
              <w:ind w:right="49"/>
              <w:jc w:val="both"/>
              <w:rPr>
                <w:rFonts w:ascii="Arial" w:hAnsi="Arial" w:cs="Arial"/>
                <w:sz w:val="18"/>
                <w:szCs w:val="18"/>
              </w:rPr>
            </w:pPr>
            <w:r w:rsidRPr="00B36926">
              <w:rPr>
                <w:rFonts w:ascii="Arial" w:hAnsi="Arial" w:cs="Arial"/>
                <w:b/>
                <w:sz w:val="18"/>
                <w:szCs w:val="18"/>
                <w:u w:val="single"/>
              </w:rPr>
              <w:t>Bastão para Baliza:</w:t>
            </w:r>
            <w:r w:rsidRPr="00B36926">
              <w:rPr>
                <w:rFonts w:ascii="Arial" w:hAnsi="Arial" w:cs="Arial"/>
                <w:sz w:val="18"/>
                <w:szCs w:val="18"/>
              </w:rPr>
              <w:t xml:space="preserve"> mastro de 19mm de alumínio com ponteiras de borracha em ambas as extremidades, tipo cotonete, tamanho 0,80 cm.</w:t>
            </w:r>
          </w:p>
        </w:tc>
        <w:tc>
          <w:tcPr>
            <w:tcW w:w="0" w:type="auto"/>
            <w:tcBorders>
              <w:top w:val="single" w:sz="4" w:space="0" w:color="auto"/>
              <w:left w:val="single" w:sz="4" w:space="0" w:color="auto"/>
              <w:bottom w:val="single" w:sz="4" w:space="0" w:color="auto"/>
              <w:right w:val="single" w:sz="4" w:space="0" w:color="auto"/>
            </w:tcBorders>
            <w:vAlign w:val="center"/>
          </w:tcPr>
          <w:p w14:paraId="3191AA94"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auto"/>
              <w:left w:val="single" w:sz="4" w:space="0" w:color="auto"/>
              <w:bottom w:val="single" w:sz="4" w:space="0" w:color="auto"/>
              <w:right w:val="single" w:sz="4" w:space="0" w:color="auto"/>
            </w:tcBorders>
            <w:vAlign w:val="center"/>
          </w:tcPr>
          <w:p w14:paraId="3C49BA78"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01</w:t>
            </w:r>
          </w:p>
        </w:tc>
      </w:tr>
      <w:tr w:rsidR="00B36926" w:rsidRPr="00B36926" w14:paraId="5A83C4CE" w14:textId="77777777" w:rsidTr="00F30206">
        <w:tblPrEx>
          <w:tblCellMar>
            <w:top w:w="0" w:type="dxa"/>
            <w:left w:w="0" w:type="dxa"/>
            <w:right w:w="0" w:type="dxa"/>
          </w:tblCellMar>
        </w:tblPrEx>
        <w:trPr>
          <w:trHeight w:val="572"/>
        </w:trPr>
        <w:tc>
          <w:tcPr>
            <w:tcW w:w="0" w:type="auto"/>
            <w:tcBorders>
              <w:top w:val="single" w:sz="4" w:space="0" w:color="auto"/>
              <w:left w:val="single" w:sz="4" w:space="0" w:color="auto"/>
              <w:bottom w:val="single" w:sz="4" w:space="0" w:color="auto"/>
              <w:right w:val="single" w:sz="4" w:space="0" w:color="auto"/>
            </w:tcBorders>
            <w:vAlign w:val="center"/>
          </w:tcPr>
          <w:p w14:paraId="13B0B8AA" w14:textId="77777777" w:rsidR="00B36926" w:rsidRPr="00B36926" w:rsidRDefault="00B36926" w:rsidP="00F30206">
            <w:pPr>
              <w:ind w:right="53"/>
              <w:jc w:val="center"/>
              <w:rPr>
                <w:rFonts w:ascii="Arial" w:hAnsi="Arial" w:cs="Arial"/>
                <w:sz w:val="18"/>
                <w:szCs w:val="18"/>
              </w:rPr>
            </w:pPr>
            <w:r w:rsidRPr="00B36926">
              <w:rPr>
                <w:rFonts w:ascii="Arial" w:hAnsi="Arial" w:cs="Arial"/>
                <w:sz w:val="18"/>
                <w:szCs w:val="18"/>
              </w:rPr>
              <w:t>06</w:t>
            </w:r>
          </w:p>
        </w:tc>
        <w:tc>
          <w:tcPr>
            <w:tcW w:w="0" w:type="auto"/>
            <w:tcBorders>
              <w:top w:val="single" w:sz="4" w:space="0" w:color="auto"/>
              <w:left w:val="single" w:sz="4" w:space="0" w:color="auto"/>
              <w:bottom w:val="single" w:sz="4" w:space="0" w:color="auto"/>
              <w:right w:val="single" w:sz="4" w:space="0" w:color="auto"/>
            </w:tcBorders>
          </w:tcPr>
          <w:p w14:paraId="7DA8FABD" w14:textId="77777777" w:rsidR="00B36926" w:rsidRPr="00B36926" w:rsidRDefault="00B36926" w:rsidP="00F30206">
            <w:pPr>
              <w:jc w:val="both"/>
              <w:rPr>
                <w:rFonts w:ascii="Arial" w:hAnsi="Arial" w:cs="Arial"/>
                <w:sz w:val="18"/>
                <w:szCs w:val="18"/>
              </w:rPr>
            </w:pPr>
            <w:r w:rsidRPr="00B36926">
              <w:rPr>
                <w:rFonts w:ascii="Arial" w:hAnsi="Arial" w:cs="Arial"/>
                <w:b/>
                <w:sz w:val="18"/>
                <w:szCs w:val="18"/>
                <w:u w:val="single"/>
              </w:rPr>
              <w:t>Bastão para Baliza:</w:t>
            </w:r>
            <w:r w:rsidRPr="00B36926">
              <w:rPr>
                <w:rFonts w:ascii="Arial" w:hAnsi="Arial" w:cs="Arial"/>
                <w:sz w:val="18"/>
                <w:szCs w:val="18"/>
              </w:rPr>
              <w:t xml:space="preserve"> mastro de 19mm de alumínio com ponteiras de borracha em ambas as extremidades, tipo cotonete, tamanho 0,60 cm.</w:t>
            </w:r>
          </w:p>
          <w:p w14:paraId="56A83293" w14:textId="77777777" w:rsidR="00B36926" w:rsidRPr="00B36926" w:rsidRDefault="00B36926" w:rsidP="00F30206">
            <w:pPr>
              <w:jc w:val="both"/>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DA90C72"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auto"/>
              <w:left w:val="single" w:sz="4" w:space="0" w:color="auto"/>
              <w:bottom w:val="single" w:sz="4" w:space="0" w:color="auto"/>
              <w:right w:val="single" w:sz="4" w:space="0" w:color="auto"/>
            </w:tcBorders>
            <w:vAlign w:val="center"/>
          </w:tcPr>
          <w:p w14:paraId="294F1921"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01</w:t>
            </w:r>
          </w:p>
        </w:tc>
      </w:tr>
      <w:tr w:rsidR="00B36926" w:rsidRPr="00B36926" w14:paraId="61410A42"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C21E70F" w14:textId="77777777" w:rsidR="00B36926" w:rsidRPr="00B36926" w:rsidRDefault="00B36926" w:rsidP="00F30206">
            <w:pPr>
              <w:ind w:right="53"/>
              <w:jc w:val="center"/>
              <w:rPr>
                <w:rFonts w:ascii="Arial" w:hAnsi="Arial" w:cs="Arial"/>
                <w:sz w:val="18"/>
                <w:szCs w:val="18"/>
              </w:rPr>
            </w:pPr>
            <w:r w:rsidRPr="00B36926">
              <w:rPr>
                <w:rFonts w:ascii="Arial" w:hAnsi="Arial" w:cs="Arial"/>
                <w:sz w:val="18"/>
                <w:szCs w:val="18"/>
              </w:rPr>
              <w:t>07</w:t>
            </w:r>
          </w:p>
        </w:tc>
        <w:tc>
          <w:tcPr>
            <w:tcW w:w="0" w:type="auto"/>
            <w:tcBorders>
              <w:top w:val="single" w:sz="4" w:space="0" w:color="auto"/>
              <w:left w:val="single" w:sz="4" w:space="0" w:color="auto"/>
              <w:bottom w:val="single" w:sz="4" w:space="0" w:color="auto"/>
              <w:right w:val="single" w:sz="4" w:space="0" w:color="auto"/>
            </w:tcBorders>
          </w:tcPr>
          <w:p w14:paraId="0BA9E439" w14:textId="77777777" w:rsidR="00B36926" w:rsidRPr="00B36926" w:rsidRDefault="00B36926" w:rsidP="00F30206">
            <w:pPr>
              <w:jc w:val="both"/>
              <w:rPr>
                <w:rFonts w:ascii="Arial" w:hAnsi="Arial" w:cs="Arial"/>
                <w:sz w:val="18"/>
                <w:szCs w:val="18"/>
              </w:rPr>
            </w:pPr>
            <w:r w:rsidRPr="00B36926">
              <w:rPr>
                <w:rFonts w:ascii="Arial" w:hAnsi="Arial" w:cs="Arial"/>
                <w:b/>
                <w:sz w:val="18"/>
                <w:szCs w:val="18"/>
                <w:u w:val="single"/>
              </w:rPr>
              <w:t>Bastão para Baliza:</w:t>
            </w:r>
            <w:r w:rsidRPr="00B36926">
              <w:rPr>
                <w:rFonts w:ascii="Arial" w:hAnsi="Arial" w:cs="Arial"/>
                <w:sz w:val="18"/>
                <w:szCs w:val="18"/>
              </w:rPr>
              <w:t xml:space="preserve"> mastro de 19mm de alumínio com ponteiras de borracha em ambas as extremidades, tipo cotonete, tamanho 0,75 cm.</w:t>
            </w:r>
          </w:p>
        </w:tc>
        <w:tc>
          <w:tcPr>
            <w:tcW w:w="0" w:type="auto"/>
            <w:tcBorders>
              <w:top w:val="single" w:sz="4" w:space="0" w:color="auto"/>
              <w:left w:val="single" w:sz="4" w:space="0" w:color="auto"/>
              <w:bottom w:val="single" w:sz="4" w:space="0" w:color="auto"/>
              <w:right w:val="single" w:sz="4" w:space="0" w:color="auto"/>
            </w:tcBorders>
            <w:vAlign w:val="center"/>
          </w:tcPr>
          <w:p w14:paraId="0FA513E9"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auto"/>
              <w:left w:val="single" w:sz="4" w:space="0" w:color="auto"/>
              <w:bottom w:val="single" w:sz="4" w:space="0" w:color="auto"/>
              <w:right w:val="single" w:sz="4" w:space="0" w:color="auto"/>
            </w:tcBorders>
            <w:vAlign w:val="center"/>
          </w:tcPr>
          <w:p w14:paraId="4AF983C5"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03</w:t>
            </w:r>
          </w:p>
        </w:tc>
      </w:tr>
      <w:tr w:rsidR="00B36926" w:rsidRPr="00B36926" w14:paraId="6FFFB57D"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733832F" w14:textId="77777777" w:rsidR="00B36926" w:rsidRPr="00B36926" w:rsidRDefault="00B36926" w:rsidP="00F30206">
            <w:pPr>
              <w:ind w:right="53"/>
              <w:jc w:val="center"/>
              <w:rPr>
                <w:rFonts w:ascii="Arial" w:hAnsi="Arial" w:cs="Arial"/>
                <w:sz w:val="18"/>
                <w:szCs w:val="18"/>
              </w:rPr>
            </w:pPr>
            <w:r w:rsidRPr="00B36926">
              <w:rPr>
                <w:rFonts w:ascii="Arial" w:hAnsi="Arial" w:cs="Arial"/>
                <w:sz w:val="18"/>
                <w:szCs w:val="18"/>
              </w:rPr>
              <w:t>08</w:t>
            </w:r>
          </w:p>
        </w:tc>
        <w:tc>
          <w:tcPr>
            <w:tcW w:w="0" w:type="auto"/>
            <w:tcBorders>
              <w:top w:val="single" w:sz="4" w:space="0" w:color="auto"/>
              <w:left w:val="single" w:sz="4" w:space="0" w:color="auto"/>
              <w:bottom w:val="single" w:sz="4" w:space="0" w:color="auto"/>
              <w:right w:val="single" w:sz="4" w:space="0" w:color="auto"/>
            </w:tcBorders>
          </w:tcPr>
          <w:p w14:paraId="2E3C698F" w14:textId="77777777" w:rsidR="00B36926" w:rsidRPr="00B36926" w:rsidRDefault="00B36926" w:rsidP="00F30206">
            <w:pPr>
              <w:jc w:val="both"/>
              <w:rPr>
                <w:rFonts w:ascii="Arial" w:hAnsi="Arial" w:cs="Arial"/>
                <w:b/>
                <w:sz w:val="18"/>
                <w:szCs w:val="18"/>
                <w:u w:val="single"/>
              </w:rPr>
            </w:pPr>
            <w:r w:rsidRPr="00B36926">
              <w:rPr>
                <w:rFonts w:ascii="Arial" w:hAnsi="Arial" w:cs="Arial"/>
                <w:b/>
                <w:sz w:val="18"/>
                <w:szCs w:val="18"/>
                <w:u w:val="single"/>
              </w:rPr>
              <w:t>Fita com Estilete:</w:t>
            </w:r>
            <w:r w:rsidRPr="00B36926">
              <w:rPr>
                <w:rFonts w:ascii="Arial" w:hAnsi="Arial" w:cs="Arial"/>
                <w:sz w:val="18"/>
                <w:szCs w:val="18"/>
              </w:rPr>
              <w:t xml:space="preserve"> estilete em polipropileno de 50cm + fita de cetim fixada com gancho distorcedor reforçado, para a troca de fitas e não enrolar na mesma. Medidas de estilete e fita a combinar.  Cor da fita: Multicor</w:t>
            </w:r>
          </w:p>
        </w:tc>
        <w:tc>
          <w:tcPr>
            <w:tcW w:w="0" w:type="auto"/>
            <w:tcBorders>
              <w:top w:val="single" w:sz="4" w:space="0" w:color="auto"/>
              <w:left w:val="single" w:sz="4" w:space="0" w:color="auto"/>
              <w:bottom w:val="single" w:sz="4" w:space="0" w:color="auto"/>
              <w:right w:val="single" w:sz="4" w:space="0" w:color="auto"/>
            </w:tcBorders>
            <w:vAlign w:val="center"/>
          </w:tcPr>
          <w:p w14:paraId="5EAA515D"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auto"/>
              <w:left w:val="single" w:sz="4" w:space="0" w:color="auto"/>
              <w:bottom w:val="single" w:sz="4" w:space="0" w:color="auto"/>
              <w:right w:val="single" w:sz="4" w:space="0" w:color="auto"/>
            </w:tcBorders>
            <w:vAlign w:val="center"/>
          </w:tcPr>
          <w:p w14:paraId="47004263"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08</w:t>
            </w:r>
          </w:p>
        </w:tc>
      </w:tr>
      <w:tr w:rsidR="00B36926" w:rsidRPr="00B36926" w14:paraId="2AB29645" w14:textId="77777777" w:rsidTr="00F30206">
        <w:tblPrEx>
          <w:tblCellMar>
            <w:top w:w="0" w:type="dxa"/>
            <w:left w:w="0" w:type="dxa"/>
            <w:right w:w="0" w:type="dxa"/>
          </w:tblCellMar>
        </w:tblPrEx>
        <w:trPr>
          <w:trHeight w:val="1723"/>
        </w:trPr>
        <w:tc>
          <w:tcPr>
            <w:tcW w:w="0" w:type="auto"/>
            <w:tcBorders>
              <w:top w:val="single" w:sz="4" w:space="0" w:color="auto"/>
              <w:left w:val="single" w:sz="4" w:space="0" w:color="auto"/>
              <w:bottom w:val="single" w:sz="4" w:space="0" w:color="auto"/>
              <w:right w:val="single" w:sz="4" w:space="0" w:color="auto"/>
            </w:tcBorders>
            <w:vAlign w:val="center"/>
          </w:tcPr>
          <w:p w14:paraId="3FE28155" w14:textId="77777777" w:rsidR="00B36926" w:rsidRPr="00B36926" w:rsidRDefault="00B36926" w:rsidP="00F30206">
            <w:pPr>
              <w:ind w:right="53"/>
              <w:jc w:val="center"/>
              <w:rPr>
                <w:rFonts w:ascii="Arial" w:hAnsi="Arial" w:cs="Arial"/>
                <w:sz w:val="18"/>
                <w:szCs w:val="18"/>
              </w:rPr>
            </w:pPr>
            <w:r w:rsidRPr="00B36926">
              <w:rPr>
                <w:rFonts w:ascii="Arial" w:hAnsi="Arial" w:cs="Arial"/>
                <w:sz w:val="18"/>
                <w:szCs w:val="18"/>
              </w:rPr>
              <w:lastRenderedPageBreak/>
              <w:t>09</w:t>
            </w:r>
          </w:p>
        </w:tc>
        <w:tc>
          <w:tcPr>
            <w:tcW w:w="0" w:type="auto"/>
            <w:tcBorders>
              <w:top w:val="single" w:sz="4" w:space="0" w:color="auto"/>
              <w:left w:val="single" w:sz="4" w:space="0" w:color="auto"/>
              <w:bottom w:val="single" w:sz="4" w:space="0" w:color="auto"/>
              <w:right w:val="single" w:sz="4" w:space="0" w:color="auto"/>
            </w:tcBorders>
            <w:vAlign w:val="center"/>
          </w:tcPr>
          <w:p w14:paraId="6F887CB5" w14:textId="77777777" w:rsidR="00B36926" w:rsidRPr="00B36926" w:rsidRDefault="00B36926" w:rsidP="00F30206">
            <w:pPr>
              <w:jc w:val="both"/>
              <w:rPr>
                <w:rFonts w:ascii="Arial" w:hAnsi="Arial" w:cs="Arial"/>
                <w:sz w:val="18"/>
                <w:szCs w:val="18"/>
              </w:rPr>
            </w:pPr>
            <w:r w:rsidRPr="00B36926">
              <w:rPr>
                <w:rFonts w:ascii="Arial" w:hAnsi="Arial" w:cs="Arial"/>
                <w:b/>
                <w:sz w:val="18"/>
                <w:szCs w:val="18"/>
                <w:u w:val="single"/>
              </w:rPr>
              <w:t>Bandeirola para Corpo Coreográfico:</w:t>
            </w:r>
            <w:r w:rsidRPr="00B36926">
              <w:rPr>
                <w:rFonts w:ascii="Arial" w:hAnsi="Arial" w:cs="Arial"/>
                <w:sz w:val="18"/>
                <w:szCs w:val="18"/>
              </w:rPr>
              <w:t xml:space="preserve"> em tecido bemberg 100% poliéster com sublimação nas duas faces da bandeira, medidas aproximadas de 1,40cm x 1m. Mastro de 19mm por 1,5 metro de comprimento com ponteira de borracha na extremidade inferior, com aplique de velcro com adesivo para fixação no mastro e na parte inferior da bandeira aplicação de velcro com abertura para que facilite a retirada da bandeira. Cada bandeira deverá ter um estojo para proteção da mesma.</w:t>
            </w:r>
          </w:p>
        </w:tc>
        <w:tc>
          <w:tcPr>
            <w:tcW w:w="0" w:type="auto"/>
            <w:tcBorders>
              <w:top w:val="single" w:sz="4" w:space="0" w:color="auto"/>
              <w:left w:val="single" w:sz="4" w:space="0" w:color="auto"/>
              <w:bottom w:val="single" w:sz="4" w:space="0" w:color="auto"/>
              <w:right w:val="single" w:sz="4" w:space="0" w:color="auto"/>
            </w:tcBorders>
            <w:vAlign w:val="center"/>
          </w:tcPr>
          <w:p w14:paraId="62251BFF"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Conj.</w:t>
            </w:r>
          </w:p>
        </w:tc>
        <w:tc>
          <w:tcPr>
            <w:tcW w:w="0" w:type="auto"/>
            <w:tcBorders>
              <w:top w:val="single" w:sz="4" w:space="0" w:color="auto"/>
              <w:left w:val="single" w:sz="4" w:space="0" w:color="auto"/>
              <w:bottom w:val="single" w:sz="4" w:space="0" w:color="auto"/>
              <w:right w:val="single" w:sz="4" w:space="0" w:color="auto"/>
            </w:tcBorders>
            <w:vAlign w:val="center"/>
          </w:tcPr>
          <w:p w14:paraId="44AFE35F"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25</w:t>
            </w:r>
          </w:p>
        </w:tc>
      </w:tr>
      <w:tr w:rsidR="00B36926" w:rsidRPr="00B36926" w14:paraId="192C0358"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03B97FB" w14:textId="77777777" w:rsidR="00B36926" w:rsidRPr="00B36926" w:rsidRDefault="00B36926" w:rsidP="00F30206">
            <w:pPr>
              <w:ind w:right="53"/>
              <w:jc w:val="center"/>
              <w:rPr>
                <w:rFonts w:ascii="Arial" w:hAnsi="Arial" w:cs="Arial"/>
                <w:sz w:val="18"/>
                <w:szCs w:val="18"/>
              </w:rPr>
            </w:pPr>
            <w:r w:rsidRPr="00B36926">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tcPr>
          <w:p w14:paraId="29423387" w14:textId="77777777" w:rsidR="00B36926" w:rsidRPr="00B36926" w:rsidRDefault="00B36926" w:rsidP="00F30206">
            <w:pPr>
              <w:jc w:val="both"/>
              <w:rPr>
                <w:rFonts w:ascii="Arial" w:hAnsi="Arial" w:cs="Arial"/>
                <w:b/>
                <w:sz w:val="18"/>
                <w:szCs w:val="18"/>
                <w:u w:val="single"/>
              </w:rPr>
            </w:pPr>
            <w:r w:rsidRPr="00B36926">
              <w:rPr>
                <w:rFonts w:ascii="Arial" w:hAnsi="Arial" w:cs="Arial"/>
                <w:b/>
                <w:sz w:val="18"/>
                <w:szCs w:val="18"/>
                <w:u w:val="single"/>
              </w:rPr>
              <w:t xml:space="preserve">Uniforme para Linha de Frente: </w:t>
            </w:r>
            <w:r w:rsidRPr="00B36926">
              <w:rPr>
                <w:rFonts w:ascii="Arial" w:hAnsi="Arial" w:cs="Arial"/>
                <w:sz w:val="18"/>
                <w:szCs w:val="18"/>
              </w:rPr>
              <w:t>Confeccionado sob medida e composto de túnica estilo spencer em tecido linho panamá de ótima qualidade com composição 100% poliéster, detalhes aplicados de fita de lurex, com botões metalizados e abertura frontal com botões de maça embutidos, gola padre com detalhes em fita de lurex; com punhos com aplicação de detalhes em fita de lurex; legging confeccionada em tecido cirrê com alto</w:t>
            </w:r>
            <w:r w:rsidRPr="00B36926">
              <w:rPr>
                <w:rFonts w:ascii="Arial" w:hAnsi="Arial" w:cs="Arial"/>
                <w:b/>
                <w:sz w:val="18"/>
                <w:szCs w:val="18"/>
                <w:u w:val="single"/>
              </w:rPr>
              <w:t xml:space="preserve"> </w:t>
            </w:r>
            <w:r w:rsidRPr="00B36926">
              <w:rPr>
                <w:rFonts w:ascii="Arial" w:hAnsi="Arial" w:cs="Arial"/>
                <w:sz w:val="18"/>
                <w:szCs w:val="18"/>
              </w:rPr>
              <w:t>brilho com cós alto. Conjunto</w:t>
            </w:r>
            <w:r w:rsidRPr="00B36926">
              <w:rPr>
                <w:rFonts w:ascii="Arial" w:hAnsi="Arial" w:cs="Arial"/>
                <w:b/>
                <w:sz w:val="18"/>
                <w:szCs w:val="18"/>
                <w:u w:val="single"/>
              </w:rPr>
              <w:t xml:space="preserve"> </w:t>
            </w:r>
            <w:r w:rsidRPr="00B36926">
              <w:rPr>
                <w:rFonts w:ascii="Arial" w:hAnsi="Arial" w:cs="Arial"/>
                <w:sz w:val="18"/>
                <w:szCs w:val="18"/>
              </w:rPr>
              <w:t>acompanha capa de proteção e cabide reforçado. Tiragem de medida sob responsabilidade do fornecedor.</w:t>
            </w:r>
          </w:p>
        </w:tc>
        <w:tc>
          <w:tcPr>
            <w:tcW w:w="0" w:type="auto"/>
            <w:tcBorders>
              <w:top w:val="single" w:sz="4" w:space="0" w:color="auto"/>
              <w:left w:val="single" w:sz="4" w:space="0" w:color="auto"/>
              <w:bottom w:val="single" w:sz="4" w:space="0" w:color="auto"/>
              <w:right w:val="single" w:sz="4" w:space="0" w:color="auto"/>
            </w:tcBorders>
            <w:vAlign w:val="center"/>
          </w:tcPr>
          <w:p w14:paraId="6BBF967C"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Conj.</w:t>
            </w:r>
          </w:p>
        </w:tc>
        <w:tc>
          <w:tcPr>
            <w:tcW w:w="0" w:type="auto"/>
            <w:tcBorders>
              <w:top w:val="single" w:sz="4" w:space="0" w:color="auto"/>
              <w:left w:val="single" w:sz="4" w:space="0" w:color="auto"/>
              <w:bottom w:val="single" w:sz="4" w:space="0" w:color="auto"/>
              <w:right w:val="single" w:sz="4" w:space="0" w:color="auto"/>
            </w:tcBorders>
            <w:vAlign w:val="center"/>
          </w:tcPr>
          <w:p w14:paraId="2FFD0816"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10</w:t>
            </w:r>
          </w:p>
        </w:tc>
      </w:tr>
      <w:tr w:rsidR="00B36926" w:rsidRPr="00B36926" w14:paraId="6926984B" w14:textId="77777777" w:rsidTr="00F30206">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8890828" w14:textId="77777777" w:rsidR="00B36926" w:rsidRPr="00B36926" w:rsidRDefault="00B36926" w:rsidP="00F30206">
            <w:pPr>
              <w:ind w:right="53"/>
              <w:jc w:val="center"/>
              <w:rPr>
                <w:rFonts w:ascii="Arial" w:hAnsi="Arial" w:cs="Arial"/>
                <w:sz w:val="18"/>
                <w:szCs w:val="18"/>
              </w:rPr>
            </w:pPr>
            <w:r w:rsidRPr="00B36926">
              <w:rPr>
                <w:rFonts w:ascii="Arial" w:hAnsi="Arial" w:cs="Arial"/>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4C0AC16B" w14:textId="77777777" w:rsidR="00B36926" w:rsidRPr="00B36926" w:rsidRDefault="00B36926" w:rsidP="00F30206">
            <w:pPr>
              <w:jc w:val="both"/>
              <w:rPr>
                <w:rFonts w:ascii="Arial" w:hAnsi="Arial" w:cs="Arial"/>
                <w:b/>
                <w:sz w:val="18"/>
                <w:szCs w:val="18"/>
                <w:u w:val="single"/>
              </w:rPr>
            </w:pPr>
            <w:r w:rsidRPr="00B36926">
              <w:rPr>
                <w:rFonts w:ascii="Arial" w:hAnsi="Arial" w:cs="Arial"/>
                <w:b/>
                <w:sz w:val="18"/>
                <w:szCs w:val="18"/>
                <w:u w:val="single"/>
              </w:rPr>
              <w:t>Leque Grande 33 cm com Glitter,</w:t>
            </w:r>
            <w:r w:rsidRPr="00B36926">
              <w:rPr>
                <w:rFonts w:ascii="Arial" w:hAnsi="Arial" w:cs="Arial"/>
                <w:sz w:val="18"/>
                <w:szCs w:val="18"/>
              </w:rPr>
              <w:t xml:space="preserve"> Leque com hastes de plástico e corpo em tecido poliéster; acabamento no tecido com bastante brilho; cor dourado.</w:t>
            </w:r>
          </w:p>
        </w:tc>
        <w:tc>
          <w:tcPr>
            <w:tcW w:w="0" w:type="auto"/>
            <w:tcBorders>
              <w:top w:val="single" w:sz="4" w:space="0" w:color="auto"/>
              <w:left w:val="single" w:sz="4" w:space="0" w:color="auto"/>
              <w:bottom w:val="single" w:sz="4" w:space="0" w:color="auto"/>
              <w:right w:val="single" w:sz="4" w:space="0" w:color="auto"/>
            </w:tcBorders>
            <w:vAlign w:val="center"/>
          </w:tcPr>
          <w:p w14:paraId="53AB0C5F" w14:textId="77777777" w:rsidR="00B36926" w:rsidRPr="00B36926" w:rsidRDefault="00B36926" w:rsidP="00F30206">
            <w:pPr>
              <w:ind w:left="46"/>
              <w:jc w:val="center"/>
              <w:rPr>
                <w:rFonts w:ascii="Arial" w:hAnsi="Arial" w:cs="Arial"/>
                <w:sz w:val="18"/>
                <w:szCs w:val="18"/>
              </w:rPr>
            </w:pPr>
            <w:r w:rsidRPr="00B36926">
              <w:rPr>
                <w:rFonts w:ascii="Arial" w:hAnsi="Arial" w:cs="Arial"/>
                <w:sz w:val="18"/>
                <w:szCs w:val="18"/>
              </w:rPr>
              <w:t>Unid.</w:t>
            </w:r>
          </w:p>
        </w:tc>
        <w:tc>
          <w:tcPr>
            <w:tcW w:w="0" w:type="auto"/>
            <w:tcBorders>
              <w:top w:val="single" w:sz="4" w:space="0" w:color="auto"/>
              <w:left w:val="single" w:sz="4" w:space="0" w:color="auto"/>
              <w:bottom w:val="single" w:sz="4" w:space="0" w:color="auto"/>
              <w:right w:val="single" w:sz="4" w:space="0" w:color="auto"/>
            </w:tcBorders>
            <w:vAlign w:val="center"/>
          </w:tcPr>
          <w:p w14:paraId="640684EE" w14:textId="77777777" w:rsidR="00B36926" w:rsidRPr="00B36926" w:rsidRDefault="00B36926" w:rsidP="00F30206">
            <w:pPr>
              <w:ind w:right="56"/>
              <w:jc w:val="center"/>
              <w:rPr>
                <w:rFonts w:ascii="Arial" w:hAnsi="Arial" w:cs="Arial"/>
                <w:sz w:val="18"/>
                <w:szCs w:val="18"/>
              </w:rPr>
            </w:pPr>
            <w:r w:rsidRPr="00B36926">
              <w:rPr>
                <w:rFonts w:ascii="Arial" w:hAnsi="Arial" w:cs="Arial"/>
                <w:sz w:val="18"/>
                <w:szCs w:val="18"/>
              </w:rPr>
              <w:t>25</w:t>
            </w:r>
          </w:p>
        </w:tc>
      </w:tr>
    </w:tbl>
    <w:p w14:paraId="031760E6" w14:textId="77777777"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14:paraId="32ED17B2" w14:textId="77777777" w:rsidR="00966B73" w:rsidRPr="0030486D" w:rsidRDefault="00966B73" w:rsidP="0030486D">
      <w:pPr>
        <w:pStyle w:val="Nivel01"/>
        <w:spacing w:before="288" w:after="288" w:line="240" w:lineRule="auto"/>
        <w:rPr>
          <w:rFonts w:ascii="Arial" w:hAnsi="Arial"/>
        </w:rPr>
      </w:pPr>
      <w:bookmarkStart w:id="5" w:name="_Toc161045909"/>
      <w:r w:rsidRPr="0030486D">
        <w:rPr>
          <w:rFonts w:ascii="Arial" w:hAnsi="Arial"/>
        </w:rPr>
        <w:t>DO CREDENCIAMENTO:</w:t>
      </w:r>
      <w:bookmarkEnd w:id="5"/>
    </w:p>
    <w:p w14:paraId="4CB2CDB9"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028B1CAF"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14:paraId="2DD81D5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56E9B20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E5F7BDA"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01F34B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835EDC8" w14:textId="77777777" w:rsidR="00966B73" w:rsidRDefault="00966B73" w:rsidP="0030486D">
      <w:pPr>
        <w:pStyle w:val="Nivel01"/>
        <w:spacing w:before="288" w:after="288" w:line="240" w:lineRule="auto"/>
        <w:rPr>
          <w:rFonts w:ascii="Arial" w:hAnsi="Arial"/>
        </w:rPr>
      </w:pPr>
      <w:bookmarkStart w:id="6" w:name="_Toc161045910"/>
      <w:r w:rsidRPr="0030486D">
        <w:rPr>
          <w:rFonts w:ascii="Arial" w:hAnsi="Arial"/>
        </w:rPr>
        <w:t>DA PARTICIPAÇÃO NA LICITAÇÃO:</w:t>
      </w:r>
      <w:bookmarkEnd w:id="6"/>
    </w:p>
    <w:p w14:paraId="3605543D" w14:textId="77777777" w:rsidR="0019756A" w:rsidRPr="0030486D" w:rsidRDefault="0019756A" w:rsidP="0019756A">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057D8659" w14:textId="77777777" w:rsidR="0019756A" w:rsidRDefault="0019756A" w:rsidP="0019756A">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B97C42C" w14:textId="77777777" w:rsidR="0019756A" w:rsidRPr="0030486D" w:rsidRDefault="0019756A" w:rsidP="0019756A">
      <w:pPr>
        <w:pStyle w:val="Nivel3"/>
        <w:numPr>
          <w:ilvl w:val="0"/>
          <w:numId w:val="0"/>
        </w:numPr>
        <w:spacing w:before="0" w:after="0" w:line="240" w:lineRule="auto"/>
        <w:ind w:left="284"/>
        <w:rPr>
          <w:sz w:val="22"/>
          <w:szCs w:val="22"/>
        </w:rPr>
      </w:pPr>
    </w:p>
    <w:p w14:paraId="484D9C88" w14:textId="77777777" w:rsidR="0019756A" w:rsidRPr="0030486D" w:rsidRDefault="0019756A" w:rsidP="0019756A">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w:t>
      </w:r>
      <w:r>
        <w:rPr>
          <w:color w:val="auto"/>
          <w:sz w:val="22"/>
          <w:szCs w:val="22"/>
        </w:rPr>
        <w:t>P</w:t>
      </w:r>
      <w:r w:rsidRPr="0030486D">
        <w:rPr>
          <w:color w:val="auto"/>
          <w:sz w:val="22"/>
          <w:szCs w:val="22"/>
        </w:rPr>
        <w:t xml:space="preserve">rodutor </w:t>
      </w:r>
      <w:r>
        <w:rPr>
          <w:color w:val="auto"/>
          <w:sz w:val="22"/>
          <w:szCs w:val="22"/>
        </w:rPr>
        <w:t>R</w:t>
      </w:r>
      <w:r w:rsidRPr="0030486D">
        <w:rPr>
          <w:color w:val="auto"/>
          <w:sz w:val="22"/>
          <w:szCs w:val="22"/>
        </w:rPr>
        <w:t xml:space="preserve">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14:paraId="647AF15C" w14:textId="77777777" w:rsidR="0019756A" w:rsidRPr="0030486D" w:rsidRDefault="0019756A" w:rsidP="0019756A">
      <w:pPr>
        <w:pStyle w:val="Nivel2"/>
        <w:spacing w:before="0" w:after="0" w:line="240" w:lineRule="auto"/>
        <w:ind w:left="709" w:hanging="709"/>
        <w:rPr>
          <w:sz w:val="22"/>
          <w:szCs w:val="22"/>
        </w:rPr>
      </w:pPr>
      <w:bookmarkStart w:id="7" w:name="_Ref117000692"/>
      <w:r w:rsidRPr="0030486D">
        <w:rPr>
          <w:sz w:val="22"/>
          <w:szCs w:val="22"/>
        </w:rPr>
        <w:t>Não poderão disputar esta licitação:</w:t>
      </w:r>
      <w:bookmarkEnd w:id="7"/>
    </w:p>
    <w:p w14:paraId="5B8A3C19" w14:textId="77777777" w:rsidR="0019756A" w:rsidRPr="0030486D" w:rsidRDefault="0019756A" w:rsidP="0019756A">
      <w:pPr>
        <w:pStyle w:val="Nivel3"/>
        <w:spacing w:before="0" w:after="0" w:line="240" w:lineRule="auto"/>
        <w:ind w:left="709"/>
        <w:rPr>
          <w:sz w:val="22"/>
          <w:szCs w:val="22"/>
        </w:rPr>
      </w:pPr>
      <w:bookmarkStart w:id="8" w:name="_Ref113883338"/>
      <w:r w:rsidRPr="0030486D">
        <w:rPr>
          <w:sz w:val="22"/>
          <w:szCs w:val="22"/>
        </w:rPr>
        <w:lastRenderedPageBreak/>
        <w:t>aquele que não atenda às condições deste Edital e seu(s) anexo(s);</w:t>
      </w:r>
    </w:p>
    <w:p w14:paraId="61307794" w14:textId="77777777" w:rsidR="0019756A" w:rsidRPr="0030486D" w:rsidRDefault="0019756A" w:rsidP="0019756A">
      <w:pPr>
        <w:pStyle w:val="Nivel3"/>
        <w:spacing w:before="0" w:after="0" w:line="240" w:lineRule="auto"/>
        <w:ind w:left="709"/>
        <w:rPr>
          <w:sz w:val="22"/>
          <w:szCs w:val="22"/>
        </w:rPr>
      </w:pPr>
      <w:bookmarkStart w:id="9" w:name="_Ref114659912"/>
      <w:r w:rsidRPr="0030486D">
        <w:rPr>
          <w:sz w:val="22"/>
          <w:szCs w:val="22"/>
        </w:rPr>
        <w:t>autor do anteprojeto, do projeto básico ou do projeto executivo, pessoa física ou jurídica, quando a licitação versar sobre serviços ou fornecimento de bens a ele relacionados;</w:t>
      </w:r>
      <w:bookmarkEnd w:id="8"/>
      <w:bookmarkEnd w:id="9"/>
    </w:p>
    <w:p w14:paraId="1B684335" w14:textId="77777777" w:rsidR="0019756A" w:rsidRPr="0030486D" w:rsidRDefault="0019756A" w:rsidP="0019756A">
      <w:pPr>
        <w:pStyle w:val="Nivel3"/>
        <w:spacing w:before="0" w:after="0" w:line="240" w:lineRule="auto"/>
        <w:ind w:left="709"/>
        <w:rPr>
          <w:sz w:val="22"/>
          <w:szCs w:val="22"/>
        </w:rPr>
      </w:pPr>
      <w:bookmarkStart w:id="10" w:name="_Ref114659913"/>
      <w:bookmarkStart w:id="11"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bookmarkEnd w:id="11"/>
    </w:p>
    <w:p w14:paraId="09E704F3" w14:textId="77777777" w:rsidR="0019756A" w:rsidRPr="0030486D" w:rsidRDefault="0019756A" w:rsidP="0019756A">
      <w:pPr>
        <w:pStyle w:val="Nivel3"/>
        <w:spacing w:before="0" w:after="0" w:line="240" w:lineRule="auto"/>
        <w:ind w:left="709"/>
        <w:rPr>
          <w:sz w:val="22"/>
          <w:szCs w:val="22"/>
        </w:rPr>
      </w:pPr>
      <w:bookmarkStart w:id="12" w:name="_Ref113883003"/>
      <w:r w:rsidRPr="0030486D">
        <w:rPr>
          <w:sz w:val="22"/>
          <w:szCs w:val="22"/>
        </w:rPr>
        <w:t>pessoa física ou jurídica que se encontre, ao tempo da licitação, impossibilitada de participar da licitação em decorrência de sanção que lhe foi imposta;</w:t>
      </w:r>
      <w:bookmarkEnd w:id="12"/>
    </w:p>
    <w:p w14:paraId="7EB596B2" w14:textId="77777777" w:rsidR="0019756A" w:rsidRPr="0030486D" w:rsidRDefault="0019756A" w:rsidP="0019756A">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7632241" w14:textId="77777777" w:rsidR="0019756A" w:rsidRPr="0030486D" w:rsidRDefault="0019756A" w:rsidP="0019756A">
      <w:pPr>
        <w:pStyle w:val="Nivel3"/>
        <w:spacing w:before="0" w:after="0" w:line="240" w:lineRule="auto"/>
        <w:ind w:left="709"/>
        <w:rPr>
          <w:sz w:val="22"/>
          <w:szCs w:val="22"/>
        </w:rPr>
      </w:pPr>
      <w:bookmarkStart w:id="13" w:name="_Ref113883579"/>
      <w:r w:rsidRPr="0030486D">
        <w:rPr>
          <w:sz w:val="22"/>
          <w:szCs w:val="22"/>
        </w:rPr>
        <w:t>empresas controladoras, controladas ou coligadas, nos termos da Lei nº 6.404, de 15 de dezembro de 1976, concorrendo entre si;</w:t>
      </w:r>
      <w:bookmarkEnd w:id="13"/>
    </w:p>
    <w:p w14:paraId="5125C731" w14:textId="77777777" w:rsidR="0019756A" w:rsidRPr="0030486D" w:rsidRDefault="0019756A" w:rsidP="0019756A">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15789C1" w14:textId="77777777" w:rsidR="0019756A" w:rsidRPr="0030486D" w:rsidRDefault="0019756A" w:rsidP="0019756A">
      <w:pPr>
        <w:pStyle w:val="Nivel3"/>
        <w:spacing w:before="0" w:after="0" w:line="240" w:lineRule="auto"/>
        <w:ind w:left="709"/>
        <w:rPr>
          <w:sz w:val="22"/>
          <w:szCs w:val="22"/>
        </w:rPr>
      </w:pPr>
      <w:bookmarkStart w:id="14" w:name="_Ref113962336"/>
      <w:r w:rsidRPr="0030486D">
        <w:rPr>
          <w:sz w:val="22"/>
          <w:szCs w:val="22"/>
        </w:rPr>
        <w:t>agente público do órgão ou entidade licitante;</w:t>
      </w:r>
      <w:bookmarkEnd w:id="14"/>
    </w:p>
    <w:p w14:paraId="064C7A9F" w14:textId="77777777" w:rsidR="0019756A" w:rsidRPr="0030486D" w:rsidRDefault="0019756A" w:rsidP="0019756A">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F08E082" w14:textId="77777777" w:rsidR="0019756A" w:rsidRPr="0030486D" w:rsidRDefault="0019756A" w:rsidP="0019756A">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14:paraId="52999E49" w14:textId="5E3ED6AD" w:rsidR="0019756A" w:rsidRPr="0030486D" w:rsidRDefault="0019756A" w:rsidP="0019756A">
      <w:pPr>
        <w:pStyle w:val="Nivel2"/>
        <w:spacing w:before="0" w:after="0" w:line="240" w:lineRule="auto"/>
        <w:ind w:left="0" w:firstLine="0"/>
        <w:rPr>
          <w:sz w:val="22"/>
          <w:szCs w:val="22"/>
        </w:rPr>
      </w:pPr>
      <w:r w:rsidRPr="0030486D">
        <w:rPr>
          <w:sz w:val="22"/>
          <w:szCs w:val="22"/>
        </w:rPr>
        <w:t xml:space="preserve">O impedimento de que trata o item </w:t>
      </w:r>
      <w:r>
        <w:fldChar w:fldCharType="begin"/>
      </w:r>
      <w:r>
        <w:instrText xml:space="preserve"> REF _Ref113883003 \r \h  \* MERGEFORMAT </w:instrText>
      </w:r>
      <w:r>
        <w:fldChar w:fldCharType="separate"/>
      </w:r>
      <w:r w:rsidR="00E10AAE" w:rsidRPr="00E10AAE">
        <w:rPr>
          <w:sz w:val="22"/>
          <w:szCs w:val="22"/>
        </w:rPr>
        <w:t>3.3.4</w:t>
      </w:r>
      <w:r>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5A4629" w14:textId="735B2F6C" w:rsidR="0019756A" w:rsidRPr="0030486D" w:rsidRDefault="0019756A" w:rsidP="0019756A">
      <w:pPr>
        <w:pStyle w:val="Nivel2"/>
        <w:spacing w:before="0" w:after="0" w:line="240" w:lineRule="auto"/>
        <w:ind w:left="0" w:firstLine="0"/>
        <w:rPr>
          <w:sz w:val="22"/>
          <w:szCs w:val="22"/>
        </w:rPr>
      </w:pPr>
      <w:bookmarkStart w:id="15" w:name="art14§2"/>
      <w:bookmarkEnd w:id="15"/>
      <w:r w:rsidRPr="0030486D">
        <w:rPr>
          <w:sz w:val="22"/>
          <w:szCs w:val="22"/>
        </w:rPr>
        <w:t xml:space="preserve">A critério da Administração e exclusivamente a seu serviço, o autor dos projetos e a empresa a que se referem os itens </w:t>
      </w:r>
      <w:r>
        <w:fldChar w:fldCharType="begin"/>
      </w:r>
      <w:r>
        <w:instrText xml:space="preserve"> REF _Ref114659912 \r \h  \* MERGEFORMAT </w:instrText>
      </w:r>
      <w:r>
        <w:fldChar w:fldCharType="separate"/>
      </w:r>
      <w:r w:rsidR="00E10AAE" w:rsidRPr="00E10AAE">
        <w:rPr>
          <w:sz w:val="22"/>
          <w:szCs w:val="22"/>
        </w:rPr>
        <w:t>3.3.2</w:t>
      </w:r>
      <w:r>
        <w:fldChar w:fldCharType="end"/>
      </w:r>
      <w:r w:rsidRPr="0030486D">
        <w:rPr>
          <w:sz w:val="22"/>
          <w:szCs w:val="22"/>
        </w:rPr>
        <w:t xml:space="preserve"> e </w:t>
      </w:r>
      <w:r>
        <w:fldChar w:fldCharType="begin"/>
      </w:r>
      <w:r>
        <w:instrText xml:space="preserve"> REF _Ref114659913 \r \h  \* MERGEFORMAT </w:instrText>
      </w:r>
      <w:r>
        <w:fldChar w:fldCharType="separate"/>
      </w:r>
      <w:r w:rsidR="00E10AAE" w:rsidRPr="00E10AAE">
        <w:rPr>
          <w:sz w:val="22"/>
          <w:szCs w:val="22"/>
        </w:rPr>
        <w:t>3.3.3</w:t>
      </w:r>
      <w:r>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4428576" w14:textId="77777777" w:rsidR="0019756A" w:rsidRPr="0030486D" w:rsidRDefault="0019756A" w:rsidP="0019756A">
      <w:pPr>
        <w:pStyle w:val="Nivel2"/>
        <w:spacing w:before="0" w:after="0" w:line="240" w:lineRule="auto"/>
        <w:ind w:left="0" w:firstLine="0"/>
        <w:rPr>
          <w:sz w:val="22"/>
          <w:szCs w:val="22"/>
        </w:rPr>
      </w:pPr>
      <w:bookmarkStart w:id="16" w:name="art14§3"/>
      <w:bookmarkEnd w:id="16"/>
      <w:r w:rsidRPr="0030486D">
        <w:rPr>
          <w:sz w:val="22"/>
          <w:szCs w:val="22"/>
        </w:rPr>
        <w:t>Equiparam-se aos autores do projeto as empresas integrantes do mesmo grupo econômico.</w:t>
      </w:r>
    </w:p>
    <w:p w14:paraId="2706CF4B" w14:textId="3E5C5AF8" w:rsidR="0019756A" w:rsidRPr="0030486D" w:rsidRDefault="0019756A" w:rsidP="0019756A">
      <w:pPr>
        <w:pStyle w:val="Nivel2"/>
        <w:spacing w:before="0" w:after="0" w:line="240" w:lineRule="auto"/>
        <w:ind w:left="0" w:firstLine="0"/>
        <w:rPr>
          <w:sz w:val="22"/>
          <w:szCs w:val="22"/>
        </w:rPr>
      </w:pPr>
      <w:bookmarkStart w:id="17" w:name="art14§4"/>
      <w:bookmarkEnd w:id="17"/>
      <w:r w:rsidRPr="0030486D">
        <w:rPr>
          <w:sz w:val="22"/>
          <w:szCs w:val="22"/>
        </w:rPr>
        <w:t xml:space="preserve">O disposto nos itens </w:t>
      </w:r>
      <w:r>
        <w:fldChar w:fldCharType="begin"/>
      </w:r>
      <w:r>
        <w:instrText xml:space="preserve"> REF _Ref114659912 \r \h  \* MERGEFORMAT </w:instrText>
      </w:r>
      <w:r>
        <w:fldChar w:fldCharType="separate"/>
      </w:r>
      <w:r w:rsidR="00E10AAE" w:rsidRPr="00E10AAE">
        <w:rPr>
          <w:sz w:val="22"/>
          <w:szCs w:val="22"/>
        </w:rPr>
        <w:t>3.3.2</w:t>
      </w:r>
      <w:r>
        <w:fldChar w:fldCharType="end"/>
      </w:r>
      <w:r w:rsidRPr="0030486D">
        <w:rPr>
          <w:sz w:val="22"/>
          <w:szCs w:val="22"/>
        </w:rPr>
        <w:t xml:space="preserve"> e </w:t>
      </w:r>
      <w:r>
        <w:fldChar w:fldCharType="begin"/>
      </w:r>
      <w:r>
        <w:instrText xml:space="preserve"> REF _Ref114659913 \r \h  \* MERGEFORMAT </w:instrText>
      </w:r>
      <w:r>
        <w:fldChar w:fldCharType="separate"/>
      </w:r>
      <w:r w:rsidR="00E10AAE" w:rsidRPr="00E10AAE">
        <w:rPr>
          <w:sz w:val="22"/>
          <w:szCs w:val="22"/>
        </w:rPr>
        <w:t>3.3.3</w:t>
      </w:r>
      <w:r>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B4B3867" w14:textId="77777777" w:rsidR="0019756A" w:rsidRPr="0030486D" w:rsidRDefault="0019756A" w:rsidP="0019756A">
      <w:pPr>
        <w:pStyle w:val="Nivel2"/>
        <w:spacing w:before="0" w:after="0" w:line="240" w:lineRule="auto"/>
        <w:ind w:left="0" w:firstLine="0"/>
        <w:rPr>
          <w:sz w:val="22"/>
          <w:szCs w:val="22"/>
        </w:rPr>
      </w:pPr>
      <w:bookmarkStart w:id="18" w:name="art14§5"/>
      <w:bookmarkEnd w:id="18"/>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w:t>
      </w:r>
      <w:r w:rsidRPr="0030486D">
        <w:rPr>
          <w:sz w:val="22"/>
          <w:szCs w:val="22"/>
        </w:rPr>
        <w:lastRenderedPageBreak/>
        <w:t xml:space="preserve">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14:paraId="1FBF9E30" w14:textId="3352488A" w:rsidR="0019756A" w:rsidRPr="0030486D" w:rsidRDefault="0019756A" w:rsidP="0019756A">
      <w:pPr>
        <w:pStyle w:val="Nivel2"/>
        <w:spacing w:before="0" w:after="0" w:line="240" w:lineRule="auto"/>
        <w:ind w:left="0" w:firstLine="0"/>
        <w:rPr>
          <w:sz w:val="22"/>
          <w:szCs w:val="22"/>
        </w:rPr>
      </w:pPr>
      <w:r w:rsidRPr="0030486D">
        <w:rPr>
          <w:sz w:val="22"/>
          <w:szCs w:val="22"/>
        </w:rPr>
        <w:t xml:space="preserve">A vedação de que trata o item </w:t>
      </w:r>
      <w:r>
        <w:fldChar w:fldCharType="begin"/>
      </w:r>
      <w:r>
        <w:instrText xml:space="preserve"> REF _Ref113962336 \r \h  \* MERGEFORMAT </w:instrText>
      </w:r>
      <w:r>
        <w:fldChar w:fldCharType="separate"/>
      </w:r>
      <w:r w:rsidR="00E10AAE" w:rsidRPr="00E10AAE">
        <w:rPr>
          <w:sz w:val="22"/>
          <w:szCs w:val="22"/>
        </w:rPr>
        <w:t>3.3.8</w:t>
      </w:r>
      <w:r>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38D12B08" w14:textId="77777777" w:rsidR="00966B73" w:rsidRPr="0030486D" w:rsidRDefault="00966B73" w:rsidP="0030486D">
      <w:pPr>
        <w:pStyle w:val="Nivel01"/>
        <w:spacing w:before="288" w:after="288" w:line="240" w:lineRule="auto"/>
        <w:rPr>
          <w:rFonts w:ascii="Arial" w:hAnsi="Arial"/>
        </w:rPr>
      </w:pPr>
      <w:bookmarkStart w:id="19" w:name="_Toc161045911"/>
      <w:r w:rsidRPr="0030486D">
        <w:rPr>
          <w:rFonts w:ascii="Arial" w:hAnsi="Arial"/>
        </w:rPr>
        <w:t>DA APRESENTAÇÃO DA PROPOSTA E DOS DOCUMENTOS DE HABILITAÇÃO</w:t>
      </w:r>
      <w:bookmarkEnd w:id="19"/>
    </w:p>
    <w:p w14:paraId="4B6CB4D0"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0" w:name="_Ref113886867"/>
    </w:p>
    <w:p w14:paraId="2461606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r w:rsidRPr="0030486D">
        <w:rPr>
          <w:i w:val="0"/>
          <w:iCs w:val="0"/>
          <w:color w:val="auto"/>
          <w:sz w:val="22"/>
          <w:szCs w:val="22"/>
        </w:rPr>
        <w:t>, quando, então, encerrar-se-á automaticamente a etapa de envio dessa documentação.</w:t>
      </w:r>
    </w:p>
    <w:p w14:paraId="46BC759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46F8B6DE" w14:textId="77777777"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723ED881"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7004D096" w14:textId="77777777" w:rsidR="00BB7EB2" w:rsidRPr="0030486D" w:rsidRDefault="00BB7EB2" w:rsidP="0030486D">
      <w:pPr>
        <w:autoSpaceDE w:val="0"/>
        <w:autoSpaceDN w:val="0"/>
        <w:adjustRightInd w:val="0"/>
        <w:jc w:val="both"/>
        <w:rPr>
          <w:rFonts w:ascii="Arial" w:hAnsi="Arial" w:cs="Arial"/>
          <w:sz w:val="22"/>
          <w:szCs w:val="22"/>
        </w:rPr>
      </w:pPr>
    </w:p>
    <w:p w14:paraId="03C2F0EC"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8A14CE6"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F0FF21E"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71C82537"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2648914A"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48FA835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4D8DC167" w14:textId="77777777" w:rsidR="00BB7EB2" w:rsidRPr="0030486D" w:rsidRDefault="00BB7EB2" w:rsidP="0030486D">
      <w:pPr>
        <w:autoSpaceDE w:val="0"/>
        <w:autoSpaceDN w:val="0"/>
        <w:adjustRightInd w:val="0"/>
        <w:jc w:val="both"/>
        <w:rPr>
          <w:rFonts w:ascii="Arial" w:hAnsi="Arial" w:cs="Arial"/>
          <w:color w:val="000000"/>
          <w:sz w:val="22"/>
          <w:szCs w:val="22"/>
        </w:rPr>
      </w:pPr>
    </w:p>
    <w:p w14:paraId="52415E9D" w14:textId="77777777"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30D790D7" w14:textId="77777777" w:rsidR="00BB7EB2" w:rsidRPr="0030486D" w:rsidRDefault="00BB7EB2" w:rsidP="0030486D">
      <w:pPr>
        <w:jc w:val="both"/>
        <w:rPr>
          <w:rFonts w:ascii="Arial" w:hAnsi="Arial" w:cs="Arial"/>
          <w:b/>
          <w:bCs/>
          <w:color w:val="000000"/>
          <w:sz w:val="22"/>
          <w:szCs w:val="22"/>
        </w:rPr>
      </w:pPr>
    </w:p>
    <w:p w14:paraId="2E8F314A" w14:textId="77777777" w:rsidR="00D8617C" w:rsidRPr="003E6EBA" w:rsidRDefault="00D8617C" w:rsidP="00D8617C">
      <w:pPr>
        <w:pStyle w:val="NormalWeb"/>
        <w:spacing w:before="0" w:beforeAutospacing="0" w:after="0"/>
        <w:ind w:left="1276"/>
        <w:rPr>
          <w:rFonts w:ascii="Arial" w:hAnsi="Arial" w:cs="Arial"/>
          <w:b/>
          <w:sz w:val="22"/>
          <w:szCs w:val="22"/>
        </w:rPr>
      </w:pPr>
      <w:r w:rsidRPr="0030486D">
        <w:rPr>
          <w:rFonts w:ascii="Arial" w:hAnsi="Arial" w:cs="Arial"/>
          <w:color w:val="000000"/>
          <w:sz w:val="22"/>
          <w:szCs w:val="22"/>
        </w:rPr>
        <w:t>a)</w:t>
      </w:r>
      <w:r>
        <w:rPr>
          <w:rFonts w:ascii="Arial" w:hAnsi="Arial" w:cs="Arial"/>
          <w:color w:val="000000"/>
          <w:sz w:val="22"/>
          <w:szCs w:val="22"/>
        </w:rPr>
        <w:t xml:space="preserve"> </w:t>
      </w: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4662A84B" w14:textId="77777777" w:rsidR="00D8617C" w:rsidRPr="0030486D" w:rsidRDefault="00D8617C" w:rsidP="00D8617C">
      <w:pPr>
        <w:jc w:val="both"/>
        <w:rPr>
          <w:rFonts w:ascii="Arial" w:hAnsi="Arial" w:cs="Arial"/>
          <w:b/>
          <w:bCs/>
          <w:color w:val="000000"/>
          <w:sz w:val="22"/>
          <w:szCs w:val="22"/>
        </w:rPr>
      </w:pPr>
    </w:p>
    <w:p w14:paraId="51DF18DE" w14:textId="7B875C24" w:rsidR="00D8617C" w:rsidRPr="0030486D" w:rsidRDefault="00D8617C" w:rsidP="00D8617C">
      <w:pPr>
        <w:pStyle w:val="Corpodetexto"/>
        <w:spacing w:after="0"/>
        <w:ind w:left="1211"/>
        <w:rPr>
          <w:rFonts w:ascii="Arial" w:hAnsi="Arial" w:cs="Arial"/>
          <w:b/>
          <w:sz w:val="22"/>
          <w:szCs w:val="22"/>
        </w:rPr>
      </w:pPr>
      <w:r>
        <w:rPr>
          <w:rFonts w:ascii="Arial" w:hAnsi="Arial" w:cs="Arial"/>
          <w:color w:val="000000"/>
          <w:sz w:val="22"/>
          <w:szCs w:val="22"/>
        </w:rPr>
        <w:lastRenderedPageBreak/>
        <w:t>b</w:t>
      </w:r>
      <w:r w:rsidRPr="0030486D">
        <w:rPr>
          <w:rFonts w:ascii="Arial" w:hAnsi="Arial" w:cs="Arial"/>
          <w:color w:val="000000"/>
          <w:sz w:val="22"/>
          <w:szCs w:val="22"/>
        </w:rPr>
        <w:t>)</w:t>
      </w:r>
      <w:r w:rsidRPr="0030486D">
        <w:rPr>
          <w:rFonts w:ascii="Arial" w:hAnsi="Arial" w:cs="Arial"/>
          <w:b/>
          <w:bCs/>
          <w:color w:val="000000"/>
          <w:sz w:val="22"/>
          <w:szCs w:val="22"/>
        </w:rPr>
        <w:tab/>
      </w:r>
      <w:r>
        <w:rPr>
          <w:rFonts w:ascii="Arial" w:hAnsi="Arial" w:cs="Arial"/>
          <w:b/>
          <w:bCs/>
          <w:color w:val="000000"/>
          <w:sz w:val="22"/>
          <w:szCs w:val="22"/>
        </w:rPr>
        <w:t xml:space="preserve"> </w:t>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76C9CB65" w14:textId="77777777" w:rsidR="00D8617C" w:rsidRPr="0030486D" w:rsidRDefault="00D8617C" w:rsidP="00D8617C">
      <w:pPr>
        <w:autoSpaceDE w:val="0"/>
        <w:autoSpaceDN w:val="0"/>
        <w:adjustRightInd w:val="0"/>
        <w:jc w:val="both"/>
        <w:rPr>
          <w:rFonts w:ascii="Arial" w:hAnsi="Arial" w:cs="Arial"/>
          <w:color w:val="000000"/>
          <w:sz w:val="22"/>
          <w:szCs w:val="22"/>
        </w:rPr>
      </w:pPr>
    </w:p>
    <w:p w14:paraId="368CDE39" w14:textId="12E6C6B9" w:rsidR="00D8617C" w:rsidRPr="0030486D" w:rsidRDefault="00D8617C" w:rsidP="00D8617C">
      <w:pPr>
        <w:ind w:left="1211"/>
        <w:jc w:val="both"/>
        <w:rPr>
          <w:rFonts w:ascii="Arial" w:hAnsi="Arial" w:cs="Arial"/>
          <w:bCs/>
          <w:color w:val="000000"/>
          <w:sz w:val="22"/>
          <w:szCs w:val="22"/>
        </w:rPr>
      </w:pPr>
      <w:r>
        <w:rPr>
          <w:rFonts w:ascii="Arial" w:hAnsi="Arial" w:cs="Arial"/>
          <w:b/>
          <w:color w:val="000000"/>
          <w:sz w:val="22"/>
          <w:szCs w:val="22"/>
        </w:rPr>
        <w:t>c</w:t>
      </w:r>
      <w:r w:rsidRPr="0030486D">
        <w:rPr>
          <w:rFonts w:ascii="Arial" w:hAnsi="Arial" w:cs="Arial"/>
          <w:b/>
          <w:color w:val="000000"/>
          <w:sz w:val="22"/>
          <w:szCs w:val="22"/>
        </w:rPr>
        <w:t>)</w:t>
      </w:r>
      <w:r>
        <w:rPr>
          <w:rFonts w:ascii="Arial" w:hAnsi="Arial" w:cs="Arial"/>
          <w:b/>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751D6FA5" w14:textId="77777777" w:rsidR="00BB7EB2" w:rsidRPr="0030486D" w:rsidRDefault="00BB7EB2" w:rsidP="0030486D">
      <w:pPr>
        <w:pStyle w:val="Corpodetexto"/>
        <w:spacing w:after="0"/>
        <w:ind w:left="851"/>
        <w:jc w:val="left"/>
        <w:rPr>
          <w:rFonts w:ascii="Arial" w:hAnsi="Arial" w:cs="Arial"/>
          <w:color w:val="000000"/>
          <w:sz w:val="22"/>
          <w:szCs w:val="22"/>
        </w:rPr>
      </w:pPr>
    </w:p>
    <w:p w14:paraId="0C45CCB1" w14:textId="77777777" w:rsidR="00E36FA7" w:rsidRPr="0030486D" w:rsidRDefault="00D8617C" w:rsidP="00E36FA7">
      <w:pPr>
        <w:ind w:left="1211"/>
        <w:jc w:val="both"/>
        <w:rPr>
          <w:rFonts w:ascii="Arial" w:hAnsi="Arial" w:cs="Arial"/>
          <w:bCs/>
          <w:sz w:val="22"/>
          <w:szCs w:val="22"/>
        </w:rPr>
      </w:pPr>
      <w:r w:rsidRPr="00754016">
        <w:rPr>
          <w:rFonts w:ascii="Arial" w:hAnsi="Arial" w:cs="Arial"/>
          <w:b/>
          <w:sz w:val="22"/>
          <w:szCs w:val="22"/>
        </w:rPr>
        <w:t>d</w:t>
      </w:r>
      <w:r w:rsidR="00BB7EB2" w:rsidRPr="00754016">
        <w:rPr>
          <w:rFonts w:ascii="Arial" w:hAnsi="Arial" w:cs="Arial"/>
          <w:b/>
          <w:sz w:val="22"/>
          <w:szCs w:val="22"/>
        </w:rPr>
        <w:t xml:space="preserve">) </w:t>
      </w:r>
      <w:r w:rsidR="00E36FA7" w:rsidRPr="0030486D">
        <w:rPr>
          <w:rFonts w:ascii="Arial" w:hAnsi="Arial" w:cs="Arial"/>
          <w:bCs/>
          <w:sz w:val="22"/>
          <w:szCs w:val="22"/>
        </w:rPr>
        <w:t xml:space="preserve">Prova de regularidade com a </w:t>
      </w:r>
      <w:r w:rsidR="00E36FA7" w:rsidRPr="000042A2">
        <w:rPr>
          <w:rFonts w:ascii="Arial" w:hAnsi="Arial" w:cs="Arial"/>
          <w:b/>
          <w:bCs/>
          <w:sz w:val="22"/>
          <w:szCs w:val="22"/>
        </w:rPr>
        <w:t>Fazenda Estadual</w:t>
      </w:r>
      <w:r w:rsidR="00E36FA7"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129D08BE" w14:textId="77777777" w:rsidR="00BB7EB2" w:rsidRPr="0030486D" w:rsidRDefault="00BB7EB2" w:rsidP="0030486D">
      <w:pPr>
        <w:ind w:left="851"/>
        <w:jc w:val="both"/>
        <w:rPr>
          <w:rFonts w:ascii="Arial" w:hAnsi="Arial" w:cs="Arial"/>
          <w:bCs/>
          <w:color w:val="000000"/>
          <w:sz w:val="22"/>
          <w:szCs w:val="22"/>
        </w:rPr>
      </w:pPr>
    </w:p>
    <w:p w14:paraId="2D65146D" w14:textId="68F60BFD" w:rsidR="00BB7EB2" w:rsidRPr="0030486D" w:rsidRDefault="00D8617C" w:rsidP="0030486D">
      <w:pPr>
        <w:ind w:left="1211"/>
        <w:jc w:val="both"/>
        <w:rPr>
          <w:rFonts w:ascii="Arial" w:hAnsi="Arial" w:cs="Arial"/>
          <w:b/>
          <w:bCs/>
          <w:color w:val="000000"/>
          <w:sz w:val="22"/>
          <w:szCs w:val="22"/>
        </w:rPr>
      </w:pPr>
      <w:r>
        <w:rPr>
          <w:rFonts w:ascii="Arial" w:hAnsi="Arial" w:cs="Arial"/>
          <w:b/>
          <w:color w:val="000000"/>
          <w:sz w:val="22"/>
          <w:szCs w:val="22"/>
        </w:rPr>
        <w:t>e</w:t>
      </w:r>
      <w:r w:rsidR="00BB7EB2" w:rsidRPr="0030486D">
        <w:rPr>
          <w:rFonts w:ascii="Arial" w:hAnsi="Arial" w:cs="Arial"/>
          <w:b/>
          <w:color w:val="000000"/>
          <w:sz w:val="22"/>
          <w:szCs w:val="22"/>
        </w:rPr>
        <w:t xml:space="preserve">) </w:t>
      </w:r>
      <w:r w:rsidR="00BB7EB2" w:rsidRPr="0030486D">
        <w:rPr>
          <w:rFonts w:ascii="Arial" w:hAnsi="Arial" w:cs="Arial"/>
          <w:bCs/>
          <w:color w:val="000000"/>
          <w:sz w:val="22"/>
          <w:szCs w:val="22"/>
        </w:rPr>
        <w:t>Prova de Regularidade relativa ao Fundo de Garantia por tempo de Serviço (FGTS), mediante Certificado de Regularidade do</w:t>
      </w:r>
      <w:r w:rsidR="00BB7EB2" w:rsidRPr="0030486D">
        <w:rPr>
          <w:rFonts w:ascii="Arial" w:hAnsi="Arial" w:cs="Arial"/>
          <w:b/>
          <w:bCs/>
          <w:color w:val="000000"/>
          <w:sz w:val="22"/>
          <w:szCs w:val="22"/>
        </w:rPr>
        <w:t xml:space="preserve"> FGTS;</w:t>
      </w:r>
    </w:p>
    <w:p w14:paraId="19CD644E" w14:textId="77777777" w:rsidR="00BB7EB2" w:rsidRPr="0030486D" w:rsidRDefault="00BB7EB2" w:rsidP="0030486D">
      <w:pPr>
        <w:ind w:left="851"/>
        <w:jc w:val="both"/>
        <w:rPr>
          <w:rFonts w:ascii="Arial" w:hAnsi="Arial" w:cs="Arial"/>
          <w:b/>
          <w:bCs/>
          <w:color w:val="000000"/>
          <w:sz w:val="22"/>
          <w:szCs w:val="22"/>
        </w:rPr>
      </w:pPr>
    </w:p>
    <w:p w14:paraId="778DBB7B"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135E51E7" w14:textId="77777777" w:rsidR="00BB7EB2" w:rsidRPr="0030486D" w:rsidRDefault="00BB7EB2" w:rsidP="0030486D">
      <w:pPr>
        <w:ind w:left="851"/>
        <w:jc w:val="both"/>
        <w:rPr>
          <w:rFonts w:ascii="Arial" w:hAnsi="Arial" w:cs="Arial"/>
          <w:bCs/>
          <w:color w:val="000000"/>
          <w:sz w:val="22"/>
          <w:szCs w:val="22"/>
        </w:rPr>
      </w:pPr>
    </w:p>
    <w:p w14:paraId="2478B3E8"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52AC9A7F" w14:textId="77777777" w:rsidR="00BB7EB2" w:rsidRPr="007A4377" w:rsidRDefault="00BB7EB2" w:rsidP="0030486D">
      <w:pPr>
        <w:rPr>
          <w:rFonts w:ascii="Arial" w:hAnsi="Arial" w:cs="Arial"/>
          <w:sz w:val="22"/>
          <w:szCs w:val="22"/>
          <w:lang w:val="pt-BR" w:eastAsia="pt-BR"/>
        </w:rPr>
      </w:pPr>
    </w:p>
    <w:p w14:paraId="42AFCD9B" w14:textId="77777777" w:rsidR="00966B73" w:rsidRDefault="00966B73" w:rsidP="007C61FF">
      <w:pPr>
        <w:pStyle w:val="Nivel2"/>
        <w:spacing w:before="0" w:after="0" w:line="240" w:lineRule="auto"/>
        <w:ind w:left="0" w:firstLine="0"/>
        <w:rPr>
          <w:sz w:val="22"/>
          <w:szCs w:val="22"/>
        </w:rPr>
      </w:pPr>
      <w:bookmarkStart w:id="21"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1"/>
    </w:p>
    <w:p w14:paraId="6D6F9A7B" w14:textId="77777777" w:rsidR="006A7447" w:rsidRPr="0030486D" w:rsidRDefault="006A7447" w:rsidP="006A7447">
      <w:pPr>
        <w:pStyle w:val="Nivel2"/>
        <w:numPr>
          <w:ilvl w:val="0"/>
          <w:numId w:val="0"/>
        </w:numPr>
        <w:spacing w:before="0" w:after="0" w:line="240" w:lineRule="auto"/>
        <w:rPr>
          <w:sz w:val="22"/>
          <w:szCs w:val="22"/>
        </w:rPr>
      </w:pPr>
    </w:p>
    <w:p w14:paraId="6D866574" w14:textId="77777777" w:rsidR="00966B73" w:rsidRPr="0030486D" w:rsidRDefault="00966B73" w:rsidP="007C61FF">
      <w:pPr>
        <w:pStyle w:val="Nivel2"/>
        <w:spacing w:before="0" w:after="0" w:line="240" w:lineRule="auto"/>
        <w:ind w:left="0" w:firstLine="0"/>
        <w:rPr>
          <w:sz w:val="22"/>
          <w:szCs w:val="22"/>
        </w:rPr>
      </w:pPr>
      <w:bookmarkStart w:id="22" w:name="_Ref113968921"/>
      <w:r w:rsidRPr="0030486D">
        <w:rPr>
          <w:sz w:val="22"/>
          <w:szCs w:val="22"/>
        </w:rPr>
        <w:t>No cadastramento da proposta inicial, o licitante declarará, em campo próprio do sistema, que:</w:t>
      </w:r>
      <w:bookmarkEnd w:id="22"/>
    </w:p>
    <w:p w14:paraId="57EF0E3F" w14:textId="77777777" w:rsidR="00966B73" w:rsidRPr="0030486D" w:rsidRDefault="00966B73" w:rsidP="00761F86">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9027183" w14:textId="77777777" w:rsidR="00966B73" w:rsidRDefault="00966B73" w:rsidP="00BB4F6D">
      <w:pPr>
        <w:pStyle w:val="Nivel3"/>
        <w:spacing w:before="0" w:after="0" w:line="240" w:lineRule="auto"/>
        <w:ind w:left="709"/>
        <w:rPr>
          <w:sz w:val="22"/>
          <w:szCs w:val="22"/>
        </w:rPr>
      </w:pPr>
      <w:r w:rsidRPr="0030486D">
        <w:rPr>
          <w:sz w:val="22"/>
          <w:szCs w:val="22"/>
        </w:rPr>
        <w:lastRenderedPageBreak/>
        <w:t xml:space="preserve">não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14:paraId="3DC97446" w14:textId="77777777" w:rsidR="00BB4F6D" w:rsidRPr="0030486D" w:rsidRDefault="00BB4F6D" w:rsidP="00BB4F6D">
      <w:pPr>
        <w:pStyle w:val="Nivel3"/>
        <w:numPr>
          <w:ilvl w:val="0"/>
          <w:numId w:val="0"/>
        </w:numPr>
        <w:spacing w:before="0" w:after="0" w:line="240" w:lineRule="auto"/>
        <w:ind w:left="709"/>
        <w:rPr>
          <w:sz w:val="22"/>
          <w:szCs w:val="22"/>
        </w:rPr>
      </w:pPr>
    </w:p>
    <w:p w14:paraId="747E786B"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14:paraId="32DE9CA7" w14:textId="77777777" w:rsidR="00BB4F6D" w:rsidRPr="0030486D" w:rsidRDefault="00BB4F6D" w:rsidP="00BB4F6D">
      <w:pPr>
        <w:pStyle w:val="Nivel3"/>
        <w:numPr>
          <w:ilvl w:val="0"/>
          <w:numId w:val="0"/>
        </w:numPr>
        <w:spacing w:before="0" w:after="0" w:line="240" w:lineRule="auto"/>
        <w:ind w:left="709"/>
        <w:rPr>
          <w:sz w:val="22"/>
          <w:szCs w:val="22"/>
        </w:rPr>
      </w:pPr>
    </w:p>
    <w:p w14:paraId="212C8F35"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457EA43E" w14:textId="77777777" w:rsidR="00BB4F6D" w:rsidRDefault="00BB4F6D" w:rsidP="00BB4F6D">
      <w:pPr>
        <w:pStyle w:val="PargrafodaLista"/>
        <w:rPr>
          <w:sz w:val="22"/>
          <w:szCs w:val="22"/>
        </w:rPr>
      </w:pPr>
    </w:p>
    <w:p w14:paraId="266FBD03"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14:paraId="27B2D171" w14:textId="77777777" w:rsidR="00966B73" w:rsidRPr="0030486D" w:rsidRDefault="00966B73" w:rsidP="00FA2646">
      <w:pPr>
        <w:pStyle w:val="Nivel2"/>
        <w:spacing w:before="0" w:after="0" w:line="240" w:lineRule="auto"/>
        <w:ind w:left="0" w:firstLine="0"/>
        <w:rPr>
          <w:sz w:val="22"/>
          <w:szCs w:val="22"/>
        </w:rPr>
      </w:pPr>
      <w:bookmarkStart w:id="23"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3"/>
      <w:r w:rsidR="00C14B53" w:rsidRPr="0030486D">
        <w:fldChar w:fldCharType="begin"/>
      </w:r>
      <w:r w:rsidRPr="0030486D">
        <w:rPr>
          <w:sz w:val="22"/>
          <w:szCs w:val="22"/>
        </w:rPr>
        <w:instrText>HYPERLINK "https://www.planalto.gov.br/ccivil_03/leis/lcp/lcp123.htm" \l "art42"</w:instrText>
      </w:r>
      <w:r w:rsidR="00C14B53"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C14B53"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1º ao 3º do art. 4º, da Lei n.º 14.133, de 2021.</w:t>
        </w:r>
      </w:hyperlink>
    </w:p>
    <w:p w14:paraId="12199C1E"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7B86E9F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01CB6681" w14:textId="3435293B"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r w:rsidR="002332BA">
        <w:fldChar w:fldCharType="begin"/>
      </w:r>
      <w:r>
        <w:instrText xml:space="preserve"> REF _Ref117000019 \r \h  \* MERGEFORMAT </w:instrText>
      </w:r>
      <w:r w:rsidR="002332BA">
        <w:fldChar w:fldCharType="separate"/>
      </w:r>
      <w:r w:rsidR="00E10AAE" w:rsidRPr="00E10AAE">
        <w:rPr>
          <w:sz w:val="22"/>
          <w:szCs w:val="22"/>
        </w:rPr>
        <w:t>4.7</w:t>
      </w:r>
      <w:r w:rsidR="002332BA">
        <w:fldChar w:fldCharType="end"/>
      </w:r>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14:paraId="7328236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5E202C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A91623D"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26727EC0" w14:textId="77777777" w:rsidR="00966B73" w:rsidRPr="0030486D" w:rsidRDefault="00966B73" w:rsidP="00FA2646">
      <w:pPr>
        <w:pStyle w:val="Nivel2"/>
        <w:spacing w:before="0" w:after="0" w:line="240" w:lineRule="auto"/>
        <w:ind w:left="0" w:firstLine="0"/>
        <w:rPr>
          <w:sz w:val="22"/>
          <w:szCs w:val="22"/>
        </w:rPr>
      </w:pPr>
      <w:bookmarkStart w:id="24"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4"/>
    </w:p>
    <w:p w14:paraId="11755542"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5D547FB8"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0DB49F45" w14:textId="77777777" w:rsidR="00FA2646" w:rsidRPr="0030486D" w:rsidRDefault="00FA2646" w:rsidP="00FA2646">
      <w:pPr>
        <w:pStyle w:val="Nivel3"/>
        <w:numPr>
          <w:ilvl w:val="0"/>
          <w:numId w:val="0"/>
        </w:numPr>
        <w:spacing w:before="0" w:after="0" w:line="240" w:lineRule="auto"/>
        <w:ind w:left="709"/>
        <w:rPr>
          <w:sz w:val="22"/>
          <w:szCs w:val="22"/>
        </w:rPr>
      </w:pPr>
    </w:p>
    <w:p w14:paraId="654EE35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1E749989" w14:textId="77777777" w:rsidR="00966B73" w:rsidRDefault="00966B73" w:rsidP="00FA2646">
      <w:pPr>
        <w:pStyle w:val="Nivel3"/>
        <w:spacing w:before="0" w:after="0" w:line="240" w:lineRule="auto"/>
        <w:ind w:firstLine="425"/>
        <w:rPr>
          <w:sz w:val="22"/>
          <w:szCs w:val="22"/>
        </w:rPr>
      </w:pPr>
      <w:r w:rsidRPr="0030486D">
        <w:rPr>
          <w:sz w:val="22"/>
          <w:szCs w:val="22"/>
        </w:rPr>
        <w:lastRenderedPageBreak/>
        <w:t>valor superior a lance já registrado pelo fornecedor no sistema, quando adotado o critério de julgamento por menor preço; e</w:t>
      </w:r>
    </w:p>
    <w:p w14:paraId="7A32EC31"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E9C0253" w14:textId="77777777" w:rsidR="00FA2646" w:rsidRPr="0030486D" w:rsidRDefault="00FA2646" w:rsidP="00FA2646">
      <w:pPr>
        <w:pStyle w:val="Nivel3"/>
        <w:numPr>
          <w:ilvl w:val="0"/>
          <w:numId w:val="0"/>
        </w:numPr>
        <w:spacing w:before="0" w:after="0" w:line="240" w:lineRule="auto"/>
        <w:ind w:left="709"/>
        <w:rPr>
          <w:sz w:val="22"/>
          <w:szCs w:val="22"/>
        </w:rPr>
      </w:pPr>
    </w:p>
    <w:p w14:paraId="1211DAA2" w14:textId="7EE1C5DB"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2332BA">
        <w:fldChar w:fldCharType="begin"/>
      </w:r>
      <w:r>
        <w:instrText xml:space="preserve"> REF _Ref116992247 \r \h  \* MERGEFORMAT </w:instrText>
      </w:r>
      <w:r w:rsidR="002332BA">
        <w:fldChar w:fldCharType="separate"/>
      </w:r>
      <w:r w:rsidR="00E10AAE" w:rsidRPr="00E10AAE">
        <w:rPr>
          <w:sz w:val="22"/>
          <w:szCs w:val="22"/>
        </w:rPr>
        <w:t>4.12</w:t>
      </w:r>
      <w:r w:rsidR="002332BA">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51FD405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7B99E1A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5972CFA2" w14:textId="77777777" w:rsidR="00966B73" w:rsidRPr="0030486D" w:rsidRDefault="00966B73" w:rsidP="0030486D">
      <w:pPr>
        <w:pStyle w:val="Nivel01"/>
        <w:spacing w:before="288" w:after="288" w:line="240" w:lineRule="auto"/>
        <w:rPr>
          <w:rFonts w:ascii="Arial" w:hAnsi="Arial"/>
        </w:rPr>
      </w:pPr>
      <w:bookmarkStart w:id="25" w:name="_Toc161045912"/>
      <w:r w:rsidRPr="0030486D">
        <w:rPr>
          <w:rFonts w:ascii="Arial" w:hAnsi="Arial"/>
        </w:rPr>
        <w:t>DO PREENCHIMENTO DA PROPOSTA</w:t>
      </w:r>
      <w:bookmarkEnd w:id="25"/>
    </w:p>
    <w:p w14:paraId="24945F62"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B1BEACC" w14:textId="63383434" w:rsidR="00966B73" w:rsidRPr="00FE4BFD" w:rsidRDefault="00966B73" w:rsidP="00FA2646">
      <w:pPr>
        <w:pStyle w:val="Nvel3-R"/>
        <w:spacing w:before="0" w:after="0" w:line="240" w:lineRule="auto"/>
        <w:ind w:left="1418" w:hanging="709"/>
        <w:rPr>
          <w:i w:val="0"/>
          <w:iCs w:val="0"/>
          <w:color w:val="auto"/>
          <w:sz w:val="22"/>
          <w:szCs w:val="22"/>
        </w:rPr>
      </w:pPr>
      <w:r w:rsidRPr="00FE4BFD">
        <w:rPr>
          <w:i w:val="0"/>
          <w:iCs w:val="0"/>
          <w:color w:val="auto"/>
          <w:sz w:val="22"/>
          <w:szCs w:val="22"/>
        </w:rPr>
        <w:t>valor unitário e total do item;</w:t>
      </w:r>
    </w:p>
    <w:p w14:paraId="290B76CB" w14:textId="77777777" w:rsidR="00966B73" w:rsidRPr="00FE4BFD" w:rsidRDefault="00966B73" w:rsidP="00FA2646">
      <w:pPr>
        <w:pStyle w:val="Nivel3"/>
        <w:spacing w:before="0" w:after="0" w:line="240" w:lineRule="auto"/>
        <w:ind w:firstLine="425"/>
        <w:rPr>
          <w:color w:val="auto"/>
          <w:sz w:val="22"/>
          <w:szCs w:val="22"/>
        </w:rPr>
      </w:pPr>
      <w:r w:rsidRPr="00FE4BFD">
        <w:rPr>
          <w:color w:val="auto"/>
          <w:sz w:val="22"/>
          <w:szCs w:val="22"/>
        </w:rPr>
        <w:t>Marca;</w:t>
      </w:r>
    </w:p>
    <w:p w14:paraId="37D905C4" w14:textId="77777777" w:rsidR="00966B73" w:rsidRPr="00FE4BFD" w:rsidRDefault="00966B73" w:rsidP="001F14EF">
      <w:pPr>
        <w:pStyle w:val="Nvel3-R"/>
        <w:spacing w:before="0" w:after="0" w:line="240" w:lineRule="auto"/>
        <w:ind w:left="1418" w:hanging="709"/>
        <w:rPr>
          <w:i w:val="0"/>
          <w:iCs w:val="0"/>
          <w:color w:val="auto"/>
          <w:sz w:val="22"/>
          <w:szCs w:val="22"/>
        </w:rPr>
      </w:pPr>
      <w:r w:rsidRPr="00FE4BFD">
        <w:rPr>
          <w:i w:val="0"/>
          <w:iCs w:val="0"/>
          <w:color w:val="auto"/>
          <w:sz w:val="22"/>
          <w:szCs w:val="22"/>
        </w:rPr>
        <w:t xml:space="preserve">Fabricante; </w:t>
      </w:r>
    </w:p>
    <w:p w14:paraId="1BBEF6A3" w14:textId="77777777" w:rsidR="001F14EF" w:rsidRPr="00FE4BFD" w:rsidRDefault="00966B73" w:rsidP="001F14EF">
      <w:pPr>
        <w:pStyle w:val="Nvel3-R"/>
        <w:spacing w:before="0" w:after="0" w:line="240" w:lineRule="auto"/>
        <w:ind w:left="709" w:firstLine="0"/>
        <w:rPr>
          <w:i w:val="0"/>
          <w:iCs w:val="0"/>
          <w:color w:val="auto"/>
          <w:sz w:val="22"/>
          <w:szCs w:val="22"/>
        </w:rPr>
      </w:pPr>
      <w:r w:rsidRPr="00FE4BFD">
        <w:rPr>
          <w:i w:val="0"/>
          <w:iCs w:val="0"/>
          <w:color w:val="auto"/>
          <w:sz w:val="22"/>
          <w:szCs w:val="22"/>
        </w:rPr>
        <w:t xml:space="preserve">Quantidade cotada, devendo respeitar </w:t>
      </w:r>
      <w:r w:rsidR="00A10866" w:rsidRPr="00FE4BFD">
        <w:rPr>
          <w:i w:val="0"/>
          <w:iCs w:val="0"/>
          <w:color w:val="auto"/>
          <w:sz w:val="22"/>
          <w:szCs w:val="22"/>
        </w:rPr>
        <w:t>a quantidade integral</w:t>
      </w:r>
      <w:r w:rsidRPr="00FE4BFD">
        <w:rPr>
          <w:i w:val="0"/>
          <w:iCs w:val="0"/>
          <w:color w:val="auto"/>
          <w:sz w:val="22"/>
          <w:szCs w:val="22"/>
        </w:rPr>
        <w:t>.</w:t>
      </w:r>
    </w:p>
    <w:p w14:paraId="08089B2B" w14:textId="77777777" w:rsidR="00966B73" w:rsidRPr="00FE4BFD" w:rsidRDefault="00966B73" w:rsidP="001F14EF">
      <w:pPr>
        <w:pStyle w:val="Nvel3-R"/>
        <w:numPr>
          <w:ilvl w:val="0"/>
          <w:numId w:val="0"/>
        </w:numPr>
        <w:spacing w:before="0" w:after="0" w:line="240" w:lineRule="auto"/>
        <w:ind w:left="709"/>
        <w:rPr>
          <w:i w:val="0"/>
          <w:iCs w:val="0"/>
          <w:color w:val="auto"/>
          <w:sz w:val="22"/>
          <w:szCs w:val="22"/>
        </w:rPr>
      </w:pPr>
      <w:r w:rsidRPr="00FE4BFD">
        <w:rPr>
          <w:i w:val="0"/>
          <w:iCs w:val="0"/>
          <w:color w:val="auto"/>
          <w:sz w:val="22"/>
          <w:szCs w:val="22"/>
        </w:rPr>
        <w:t xml:space="preserve">  </w:t>
      </w:r>
    </w:p>
    <w:p w14:paraId="4D356CD4"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159CE14D"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3E7C0A1C" w14:textId="77777777" w:rsidR="001F14EF" w:rsidRPr="0030486D" w:rsidRDefault="001F14EF" w:rsidP="001F14EF">
      <w:pPr>
        <w:pStyle w:val="Nivel3"/>
        <w:numPr>
          <w:ilvl w:val="0"/>
          <w:numId w:val="0"/>
        </w:numPr>
        <w:spacing w:before="0" w:after="0" w:line="240" w:lineRule="auto"/>
        <w:ind w:left="709"/>
        <w:rPr>
          <w:sz w:val="22"/>
          <w:szCs w:val="22"/>
        </w:rPr>
      </w:pPr>
    </w:p>
    <w:p w14:paraId="379CA46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0F5C8B52"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C59723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E7FDFB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4AB5E4EA"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F1BCDC2"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8B162C5"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3826EA7F" w14:textId="77777777" w:rsidR="00966B73" w:rsidRPr="0030486D" w:rsidRDefault="00966B73" w:rsidP="001F14EF">
      <w:pPr>
        <w:pStyle w:val="Nivel3"/>
        <w:spacing w:before="0" w:after="0" w:line="240" w:lineRule="auto"/>
        <w:ind w:left="709"/>
        <w:rPr>
          <w:sz w:val="22"/>
          <w:szCs w:val="22"/>
        </w:rPr>
      </w:pPr>
      <w:r w:rsidRPr="0030486D">
        <w:rPr>
          <w:sz w:val="22"/>
          <w:szCs w:val="22"/>
        </w:rPr>
        <w:lastRenderedPageBreak/>
        <w:t>Os licitantes devem respeitar os preços máximos estabelecidos nas normas de regência de contratações públicas federais, quando participarem de licitações públicas;</w:t>
      </w:r>
    </w:p>
    <w:p w14:paraId="47FED630"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2C7699">
        <w:rPr>
          <w:color w:val="auto"/>
          <w:sz w:val="22"/>
          <w:szCs w:val="22"/>
        </w:rPr>
        <w:t>s máximos previstos no item 4</w:t>
      </w:r>
      <w:r w:rsidR="00764CB9" w:rsidRPr="001D5597">
        <w:rPr>
          <w:color w:val="auto"/>
          <w:sz w:val="22"/>
          <w:szCs w:val="22"/>
        </w:rPr>
        <w:t>.10</w:t>
      </w:r>
      <w:r w:rsidRPr="001D5597">
        <w:rPr>
          <w:color w:val="auto"/>
          <w:sz w:val="22"/>
          <w:szCs w:val="22"/>
        </w:rPr>
        <w:t>.</w:t>
      </w:r>
    </w:p>
    <w:p w14:paraId="166BD74A" w14:textId="77777777" w:rsidR="00966B73" w:rsidRPr="00EE28B6"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3818930" w14:textId="77777777" w:rsidR="00EE28B6" w:rsidRPr="00EE28B6" w:rsidRDefault="00EE28B6" w:rsidP="00EE28B6">
      <w:pPr>
        <w:pStyle w:val="Nivel2"/>
        <w:spacing w:before="0" w:after="0" w:line="240" w:lineRule="auto"/>
        <w:ind w:left="0" w:firstLine="0"/>
        <w:rPr>
          <w:rFonts w:eastAsia="Times New Roman"/>
          <w:sz w:val="22"/>
          <w:szCs w:val="22"/>
        </w:rPr>
      </w:pPr>
      <w:r w:rsidRPr="00EE28B6">
        <w:rPr>
          <w:rFonts w:eastAsia="Times New Roman"/>
          <w:sz w:val="22"/>
          <w:szCs w:val="22"/>
        </w:rPr>
        <w:t>Em caso de pedido de reequilíbrio, a fórmula de análise da solicitação, será a equivalência percentual entre a pesquisa de mercado atual e o desconto oferecido pela empresa no certame. Ex.: Se um item teve o preço médio fixado pelo instrumento convocatório  em R$ 10,00 (dez) reais, e a empresa registrou seu valor em R$ 5,00 (cinco) reais, significa dizer que a empresa tem capacidade de fornecer o produto por 50% (cinquenta) por cento do valor de referência da Administração, então se ele desejar solicitar reequilíbrio, será realizada nova pesquisa de mercado, e será concedido o percentual o reequilíbrio no percentual que ele indicou ser justo na data de sessão; ou seja e o produto estiver custando R$ 11,00 (onze reais) a ele será permitido o reequilíbrio do produto para R$ 5,50 (cinco reais e cinquenta centavos).</w:t>
      </w:r>
    </w:p>
    <w:p w14:paraId="1679A37C" w14:textId="77777777" w:rsidR="00EE28B6" w:rsidRPr="0030486D" w:rsidRDefault="00EE28B6" w:rsidP="00EE28B6">
      <w:pPr>
        <w:pStyle w:val="Nivel2"/>
        <w:numPr>
          <w:ilvl w:val="0"/>
          <w:numId w:val="0"/>
        </w:numPr>
        <w:spacing w:before="0" w:after="0" w:line="240" w:lineRule="auto"/>
        <w:rPr>
          <w:rFonts w:eastAsia="Times New Roman"/>
          <w:sz w:val="22"/>
          <w:szCs w:val="22"/>
        </w:rPr>
      </w:pPr>
    </w:p>
    <w:p w14:paraId="422F0248" w14:textId="77777777" w:rsidR="00966B73" w:rsidRPr="0030486D" w:rsidRDefault="00966B73" w:rsidP="0030486D">
      <w:pPr>
        <w:pStyle w:val="Nivel01"/>
        <w:spacing w:before="288" w:after="288" w:line="240" w:lineRule="auto"/>
        <w:rPr>
          <w:rFonts w:ascii="Arial" w:hAnsi="Arial"/>
        </w:rPr>
      </w:pPr>
      <w:bookmarkStart w:id="26" w:name="_Toc161045913"/>
      <w:r w:rsidRPr="0030486D">
        <w:rPr>
          <w:rFonts w:ascii="Arial" w:hAnsi="Arial"/>
        </w:rPr>
        <w:t>DA ABERTURA DA SESSÃO, CLASSIFICAÇÃO DAS PROPOSTAS E FORMULAÇÃO DE LANCES</w:t>
      </w:r>
      <w:bookmarkEnd w:id="26"/>
    </w:p>
    <w:p w14:paraId="20775A2D" w14:textId="77777777" w:rsidR="00966B73" w:rsidRPr="0030486D" w:rsidRDefault="00966B73" w:rsidP="00573342">
      <w:pPr>
        <w:pStyle w:val="Nivel2"/>
        <w:spacing w:before="0" w:after="0" w:line="240" w:lineRule="auto"/>
        <w:ind w:left="0" w:firstLine="0"/>
        <w:rPr>
          <w:sz w:val="22"/>
          <w:szCs w:val="22"/>
        </w:rPr>
      </w:pPr>
      <w:bookmarkStart w:id="27" w:name="_Hlk114646655"/>
      <w:r w:rsidRPr="0030486D">
        <w:rPr>
          <w:sz w:val="22"/>
          <w:szCs w:val="22"/>
        </w:rPr>
        <w:t>A abertura da presente licitação dar-se-á automaticamente em sessão pública, por meio de sistema eletrônico, na data, horário e local indicados neste Edital.</w:t>
      </w:r>
    </w:p>
    <w:p w14:paraId="1DCB37E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182C84A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EEA4F3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7DEEBD0F"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4AD7E9D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58331E5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3C20011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32D7ABFF"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16EE3626" w14:textId="77777777" w:rsidR="00966B73" w:rsidRPr="0030486D" w:rsidRDefault="00966B73" w:rsidP="00573342">
      <w:pPr>
        <w:pStyle w:val="Nivel2"/>
        <w:spacing w:before="0" w:after="0" w:line="240" w:lineRule="auto"/>
        <w:ind w:left="0" w:firstLine="0"/>
        <w:rPr>
          <w:sz w:val="22"/>
          <w:szCs w:val="22"/>
        </w:rPr>
      </w:pPr>
      <w:bookmarkStart w:id="28" w:name="_Hlk113697759"/>
      <w:r w:rsidRPr="0030486D">
        <w:rPr>
          <w:sz w:val="22"/>
          <w:szCs w:val="22"/>
        </w:rPr>
        <w:t>Caso seja adotado para o envio de lances no pregão eletrônico o modo de disputa “aberto”, os licitantes apresentarão lances públicos e sucessivos, com prorrogações.</w:t>
      </w:r>
    </w:p>
    <w:p w14:paraId="4BA0017B" w14:textId="77777777" w:rsidR="00966B73" w:rsidRPr="0030486D" w:rsidRDefault="00966B73" w:rsidP="00573342">
      <w:pPr>
        <w:pStyle w:val="Nivel3"/>
        <w:spacing w:before="0" w:after="0" w:line="240" w:lineRule="auto"/>
        <w:ind w:left="709"/>
        <w:rPr>
          <w:sz w:val="22"/>
          <w:szCs w:val="22"/>
        </w:rPr>
      </w:pPr>
      <w:bookmarkStart w:id="29" w:name="_Hlk113697816"/>
      <w:bookmarkEnd w:id="28"/>
      <w:r w:rsidRPr="0030486D">
        <w:rPr>
          <w:sz w:val="22"/>
          <w:szCs w:val="22"/>
        </w:rPr>
        <w:lastRenderedPageBreak/>
        <w:t>A etapa de lances da sessão pública terá duração de dez minutos e, após isso, será prorrogada automaticamente pelo sistema quando houver lance ofertado nos últimos dois minutos do período de duração da sessão pública.</w:t>
      </w:r>
    </w:p>
    <w:p w14:paraId="5465B5EE"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D015B07"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180E072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D34C39F"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0" w:name="_Hlk113631522"/>
      <w:bookmarkEnd w:id="29"/>
    </w:p>
    <w:p w14:paraId="1C4198E9" w14:textId="77777777" w:rsidR="00EA16FC" w:rsidRPr="0030486D" w:rsidRDefault="00EA16FC" w:rsidP="00EA16FC">
      <w:pPr>
        <w:pStyle w:val="Nivel3"/>
        <w:numPr>
          <w:ilvl w:val="0"/>
          <w:numId w:val="0"/>
        </w:numPr>
        <w:spacing w:before="0" w:after="0" w:line="240" w:lineRule="auto"/>
        <w:ind w:left="709"/>
        <w:rPr>
          <w:sz w:val="22"/>
          <w:szCs w:val="22"/>
        </w:rPr>
      </w:pPr>
    </w:p>
    <w:bookmarkEnd w:id="30"/>
    <w:p w14:paraId="1B93D6B9"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1A133E7"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050DD56"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694823D3"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0F9351F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1BC0AF5" w14:textId="77777777" w:rsidR="00966B73" w:rsidRDefault="00966B73" w:rsidP="00EA16FC">
      <w:pPr>
        <w:pStyle w:val="Nivel3"/>
        <w:spacing w:before="0" w:after="0" w:line="240" w:lineRule="auto"/>
        <w:ind w:left="709"/>
        <w:rPr>
          <w:sz w:val="22"/>
          <w:szCs w:val="22"/>
        </w:rPr>
      </w:pPr>
      <w:bookmarkStart w:id="31" w:name="_Hlk113698144"/>
      <w:r w:rsidRPr="0030486D">
        <w:rPr>
          <w:sz w:val="22"/>
          <w:szCs w:val="22"/>
        </w:rPr>
        <w:t>Após o término dos prazos estabelecidos nos itens anteriores, o sistema ordenará e divulgará os lances segundo a ordem crescente de valores.</w:t>
      </w:r>
    </w:p>
    <w:p w14:paraId="45FD2282" w14:textId="77777777" w:rsidR="00422383" w:rsidRPr="0030486D" w:rsidRDefault="00422383" w:rsidP="00422383">
      <w:pPr>
        <w:pStyle w:val="Nivel3"/>
        <w:numPr>
          <w:ilvl w:val="0"/>
          <w:numId w:val="0"/>
        </w:numPr>
        <w:spacing w:before="0" w:after="0" w:line="240" w:lineRule="auto"/>
        <w:ind w:left="709"/>
        <w:rPr>
          <w:sz w:val="22"/>
          <w:szCs w:val="22"/>
        </w:rPr>
      </w:pPr>
    </w:p>
    <w:p w14:paraId="1B21B656" w14:textId="77777777" w:rsidR="00966B73" w:rsidRPr="0030486D" w:rsidRDefault="00966B73" w:rsidP="00422383">
      <w:pPr>
        <w:pStyle w:val="Nivel2"/>
        <w:spacing w:before="0" w:after="0" w:line="240" w:lineRule="auto"/>
        <w:ind w:left="0" w:firstLine="0"/>
        <w:rPr>
          <w:sz w:val="22"/>
          <w:szCs w:val="22"/>
        </w:rPr>
      </w:pPr>
      <w:bookmarkStart w:id="32" w:name="_Ref116973524"/>
      <w:bookmarkEnd w:id="31"/>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p>
    <w:p w14:paraId="775CC44D" w14:textId="10672624"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2332BA">
        <w:fldChar w:fldCharType="begin"/>
      </w:r>
      <w:r>
        <w:instrText xml:space="preserve"> REF _Ref116973524 \r \h  \* MERGEFORMAT </w:instrText>
      </w:r>
      <w:r w:rsidR="002332BA">
        <w:fldChar w:fldCharType="separate"/>
      </w:r>
      <w:r w:rsidR="00E10AAE" w:rsidRPr="00E10AAE">
        <w:rPr>
          <w:color w:val="auto"/>
          <w:sz w:val="22"/>
          <w:szCs w:val="22"/>
        </w:rPr>
        <w:t>6.12</w:t>
      </w:r>
      <w:r w:rsidR="002332BA">
        <w:fldChar w:fldCharType="end"/>
      </w:r>
      <w:r w:rsidRPr="0032201D">
        <w:rPr>
          <w:color w:val="auto"/>
          <w:sz w:val="22"/>
          <w:szCs w:val="22"/>
        </w:rPr>
        <w:t>, poderão os licitantes que apresentaram as três melhores propostas, consideradas as empatadas, oferecer novos lances sucessivos.</w:t>
      </w:r>
    </w:p>
    <w:p w14:paraId="3CE3AD9E"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58852C1"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59DB6D1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1F5B173"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9A5604B"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86BFD1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21D8CE5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156FE26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004D4F4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30E62F2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9ACC4E4"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440A242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2">
        <w:r w:rsidRPr="0030486D">
          <w:rPr>
            <w:rStyle w:val="Hyperlink"/>
            <w:rFonts w:eastAsia="Zurich BT"/>
            <w:sz w:val="22"/>
            <w:szCs w:val="22"/>
          </w:rPr>
          <w:t>Decreto nº 8.538, de 2015</w:t>
        </w:r>
      </w:hyperlink>
      <w:r w:rsidRPr="0030486D">
        <w:rPr>
          <w:rFonts w:eastAsia="Zurich BT"/>
          <w:sz w:val="22"/>
          <w:szCs w:val="22"/>
        </w:rPr>
        <w:t>.</w:t>
      </w:r>
    </w:p>
    <w:p w14:paraId="54192D3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64E8F41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7E91761"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2432DC33" w14:textId="77777777" w:rsidR="00966B73" w:rsidRDefault="00966B73" w:rsidP="00943020">
      <w:pPr>
        <w:pStyle w:val="Nivel3"/>
        <w:spacing w:before="0" w:after="0" w:line="240" w:lineRule="auto"/>
        <w:ind w:left="709"/>
        <w:rPr>
          <w:sz w:val="22"/>
          <w:szCs w:val="22"/>
        </w:rPr>
      </w:pPr>
      <w:r w:rsidRPr="0030486D">
        <w:rPr>
          <w:sz w:val="22"/>
          <w:szCs w:val="22"/>
        </w:rPr>
        <w:t xml:space="preserve">No caso de equivalência dos valores apresentados pelas microempresas e empresas de pequeno porte que se encontrem nos intervalos estabelecidos </w:t>
      </w:r>
      <w:r w:rsidRPr="0030486D">
        <w:rPr>
          <w:sz w:val="22"/>
          <w:szCs w:val="22"/>
        </w:rPr>
        <w:lastRenderedPageBreak/>
        <w:t>nos subitens anteriores, será realizado sorteio entre elas para que se identifique aquela que primeiro poderá apresentar melhor oferta.</w:t>
      </w:r>
    </w:p>
    <w:p w14:paraId="4E3662F3" w14:textId="77777777" w:rsidR="00943020" w:rsidRPr="0030486D" w:rsidRDefault="00943020" w:rsidP="00943020">
      <w:pPr>
        <w:pStyle w:val="Nivel3"/>
        <w:numPr>
          <w:ilvl w:val="0"/>
          <w:numId w:val="0"/>
        </w:numPr>
        <w:spacing w:before="0" w:after="0" w:line="240" w:lineRule="auto"/>
        <w:ind w:left="709"/>
        <w:rPr>
          <w:sz w:val="22"/>
          <w:szCs w:val="22"/>
        </w:rPr>
      </w:pPr>
    </w:p>
    <w:p w14:paraId="177ED6A0"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7FC838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2D4DBB5D"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1A19ADFD"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66347629"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05A5E60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87659EF" w14:textId="77777777" w:rsidR="00943020" w:rsidRPr="0030486D" w:rsidRDefault="00943020" w:rsidP="00943020">
      <w:pPr>
        <w:pStyle w:val="Nivel4"/>
        <w:numPr>
          <w:ilvl w:val="0"/>
          <w:numId w:val="0"/>
        </w:numPr>
        <w:spacing w:before="0" w:after="0" w:line="240" w:lineRule="auto"/>
        <w:ind w:left="1134"/>
        <w:rPr>
          <w:sz w:val="22"/>
          <w:szCs w:val="22"/>
        </w:rPr>
      </w:pPr>
    </w:p>
    <w:p w14:paraId="7F64F2EC"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5EC8446A" w14:textId="77777777" w:rsidR="00966B73" w:rsidRPr="0030486D" w:rsidRDefault="00966B73" w:rsidP="00943020">
      <w:pPr>
        <w:pStyle w:val="Nivel4"/>
        <w:spacing w:before="0" w:after="0" w:line="240" w:lineRule="auto"/>
        <w:ind w:left="1134"/>
        <w:rPr>
          <w:sz w:val="22"/>
          <w:szCs w:val="22"/>
        </w:rPr>
      </w:pPr>
      <w:bookmarkStart w:id="33" w:name="art60§1i"/>
      <w:bookmarkEnd w:id="33"/>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3F579F0" w14:textId="77777777" w:rsidR="00966B73" w:rsidRPr="0030486D" w:rsidRDefault="00966B73" w:rsidP="00943020">
      <w:pPr>
        <w:pStyle w:val="Nivel4"/>
        <w:spacing w:before="0" w:after="0" w:line="240" w:lineRule="auto"/>
        <w:ind w:firstLine="567"/>
        <w:rPr>
          <w:sz w:val="22"/>
          <w:szCs w:val="22"/>
        </w:rPr>
      </w:pPr>
      <w:bookmarkStart w:id="34" w:name="art60§1ii"/>
      <w:bookmarkEnd w:id="34"/>
      <w:r w:rsidRPr="0030486D">
        <w:rPr>
          <w:sz w:val="22"/>
          <w:szCs w:val="22"/>
        </w:rPr>
        <w:t>empresas brasileiras;</w:t>
      </w:r>
    </w:p>
    <w:p w14:paraId="3B53C773" w14:textId="77777777" w:rsidR="00966B73" w:rsidRPr="0030486D" w:rsidRDefault="00966B73" w:rsidP="00943020">
      <w:pPr>
        <w:pStyle w:val="Nivel4"/>
        <w:spacing w:before="0" w:after="0" w:line="240" w:lineRule="auto"/>
        <w:ind w:left="1134"/>
        <w:rPr>
          <w:sz w:val="22"/>
          <w:szCs w:val="22"/>
        </w:rPr>
      </w:pPr>
      <w:bookmarkStart w:id="35" w:name="art60§1iii"/>
      <w:bookmarkEnd w:id="35"/>
      <w:r w:rsidRPr="0030486D">
        <w:rPr>
          <w:sz w:val="22"/>
          <w:szCs w:val="22"/>
        </w:rPr>
        <w:t>empresas que invistam em pesquisa e no desenvolvimento de tecnologia no País;</w:t>
      </w:r>
    </w:p>
    <w:p w14:paraId="181769C3" w14:textId="77777777" w:rsidR="00966B73" w:rsidRDefault="00966B73" w:rsidP="00943020">
      <w:pPr>
        <w:pStyle w:val="Nivel4"/>
        <w:spacing w:before="0" w:after="0" w:line="240" w:lineRule="auto"/>
        <w:ind w:left="1134"/>
        <w:rPr>
          <w:sz w:val="22"/>
          <w:szCs w:val="22"/>
        </w:rPr>
      </w:pPr>
      <w:bookmarkStart w:id="36" w:name="art60§1iv"/>
      <w:bookmarkEnd w:id="36"/>
      <w:r w:rsidRPr="0030486D">
        <w:rPr>
          <w:sz w:val="22"/>
          <w:szCs w:val="22"/>
        </w:rPr>
        <w:t xml:space="preserve">empresas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55410F4B" w14:textId="77777777" w:rsidR="00943020" w:rsidRPr="0030486D" w:rsidRDefault="00943020" w:rsidP="00943020">
      <w:pPr>
        <w:pStyle w:val="Nivel4"/>
        <w:numPr>
          <w:ilvl w:val="0"/>
          <w:numId w:val="0"/>
        </w:numPr>
        <w:spacing w:before="0" w:after="0" w:line="240" w:lineRule="auto"/>
        <w:ind w:left="1134"/>
        <w:rPr>
          <w:sz w:val="22"/>
          <w:szCs w:val="22"/>
        </w:rPr>
      </w:pPr>
    </w:p>
    <w:p w14:paraId="3BF48597"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EB5C76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0EB064B6"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201451DE"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46956A85"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7" w:name="_Hlk117016948"/>
    </w:p>
    <w:bookmarkEnd w:id="37"/>
    <w:p w14:paraId="6D2444FC"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3775B21" w14:textId="77777777" w:rsidR="00B3035E" w:rsidRPr="0030486D" w:rsidRDefault="00B3035E" w:rsidP="00B3035E">
      <w:pPr>
        <w:pStyle w:val="Nivel3"/>
        <w:numPr>
          <w:ilvl w:val="0"/>
          <w:numId w:val="0"/>
        </w:numPr>
        <w:spacing w:before="0" w:after="0" w:line="240" w:lineRule="auto"/>
        <w:ind w:left="709"/>
        <w:rPr>
          <w:iCs/>
          <w:sz w:val="22"/>
          <w:szCs w:val="22"/>
        </w:rPr>
      </w:pPr>
    </w:p>
    <w:p w14:paraId="34EFC3E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7"/>
    </w:p>
    <w:p w14:paraId="6D3B3042" w14:textId="77777777" w:rsidR="00966B73" w:rsidRPr="0030486D" w:rsidRDefault="00966B73" w:rsidP="0030486D">
      <w:pPr>
        <w:pStyle w:val="Nivel01"/>
        <w:spacing w:before="288" w:after="288" w:line="240" w:lineRule="auto"/>
        <w:rPr>
          <w:rFonts w:ascii="Arial" w:hAnsi="Arial"/>
        </w:rPr>
      </w:pPr>
      <w:bookmarkStart w:id="38" w:name="_Toc161045914"/>
      <w:r w:rsidRPr="0030486D">
        <w:rPr>
          <w:rFonts w:ascii="Arial" w:hAnsi="Arial"/>
        </w:rPr>
        <w:lastRenderedPageBreak/>
        <w:t>DA FASE DE JULGAMENTO</w:t>
      </w:r>
      <w:bookmarkEnd w:id="38"/>
    </w:p>
    <w:p w14:paraId="12B74ECA" w14:textId="77777777" w:rsidR="00966B73" w:rsidRPr="0030486D" w:rsidRDefault="00966B73" w:rsidP="00B3035E">
      <w:pPr>
        <w:pStyle w:val="Nivel2"/>
        <w:spacing w:before="0" w:after="0" w:line="240" w:lineRule="auto"/>
        <w:ind w:left="0" w:firstLine="0"/>
        <w:rPr>
          <w:b/>
          <w:bCs/>
          <w:sz w:val="22"/>
          <w:szCs w:val="22"/>
          <w:lang w:eastAsia="ar-SA"/>
        </w:rPr>
      </w:pPr>
      <w:bookmarkStart w:id="39"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9"/>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D5643C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172B2BD"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14:paraId="783FABC9"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3DAE47E3"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6208B1B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295D887"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49A064DF"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94A90D6" w14:textId="77777777" w:rsidR="00C70782" w:rsidRPr="0030486D" w:rsidRDefault="00C70782" w:rsidP="00C70782">
      <w:pPr>
        <w:pStyle w:val="Nivel3"/>
        <w:numPr>
          <w:ilvl w:val="0"/>
          <w:numId w:val="0"/>
        </w:numPr>
        <w:spacing w:before="0" w:after="0" w:line="240" w:lineRule="auto"/>
        <w:ind w:left="851"/>
        <w:rPr>
          <w:sz w:val="22"/>
          <w:szCs w:val="22"/>
        </w:rPr>
      </w:pPr>
    </w:p>
    <w:p w14:paraId="2CA339B6" w14:textId="77777777" w:rsidR="00966B73" w:rsidRPr="003B57A3" w:rsidRDefault="00966B73" w:rsidP="00C70782">
      <w:pPr>
        <w:pStyle w:val="Nivel2"/>
        <w:spacing w:before="0" w:after="0" w:line="240" w:lineRule="auto"/>
        <w:ind w:left="0" w:firstLine="0"/>
        <w:rPr>
          <w:color w:val="auto"/>
          <w:sz w:val="22"/>
          <w:szCs w:val="22"/>
        </w:rPr>
      </w:pPr>
      <w:bookmarkStart w:id="40" w:name="_Hlk135317550"/>
      <w:r w:rsidRPr="003B57A3">
        <w:rPr>
          <w:color w:val="auto"/>
          <w:sz w:val="22"/>
          <w:szCs w:val="22"/>
        </w:rPr>
        <w:t>Na hipótese de inversão das fases de habilitação e julgamento, caso atendidas as condições de participação, será iniciado o procedimento de habilitação.</w:t>
      </w:r>
    </w:p>
    <w:bookmarkEnd w:id="40"/>
    <w:p w14:paraId="0CE9B80A" w14:textId="45B632CD"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benefício, em conformidade com o ite</w:t>
      </w:r>
      <w:r w:rsidR="00B36926">
        <w:rPr>
          <w:sz w:val="22"/>
          <w:szCs w:val="22"/>
        </w:rPr>
        <w:t>m</w:t>
      </w:r>
      <w:r w:rsidRPr="0030486D">
        <w:rPr>
          <w:sz w:val="22"/>
          <w:szCs w:val="22"/>
        </w:rPr>
        <w:t xml:space="preserve"> </w:t>
      </w:r>
      <w:r w:rsidR="00C14B53">
        <w:fldChar w:fldCharType="begin"/>
      </w:r>
      <w:r w:rsidR="009D2242">
        <w:instrText xml:space="preserve"> REF _Ref117000019 \r \h  \* MERGEFORMAT </w:instrText>
      </w:r>
      <w:r w:rsidR="00C14B53">
        <w:fldChar w:fldCharType="separate"/>
      </w:r>
      <w:r w:rsidR="00E10AAE" w:rsidRPr="00E10AAE">
        <w:rPr>
          <w:sz w:val="22"/>
          <w:szCs w:val="22"/>
        </w:rPr>
        <w:t>4.7</w:t>
      </w:r>
      <w:r w:rsidR="00C14B53">
        <w:fldChar w:fldCharType="end"/>
      </w:r>
      <w:r w:rsidR="003F6D94" w:rsidRPr="0030486D">
        <w:rPr>
          <w:sz w:val="22"/>
          <w:szCs w:val="22"/>
        </w:rPr>
        <w:t xml:space="preserve">7 </w:t>
      </w:r>
      <w:r w:rsidRPr="0030486D">
        <w:rPr>
          <w:sz w:val="22"/>
          <w:szCs w:val="22"/>
        </w:rPr>
        <w:t>deste edital.</w:t>
      </w:r>
    </w:p>
    <w:p w14:paraId="7D45FE9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14:paraId="0144F872"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4DFBDE3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5287E128"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1D59B4A"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AB344F8"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A69A4D4"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11E51E7A" w14:textId="77777777" w:rsidR="00C70782" w:rsidRPr="0030486D" w:rsidRDefault="00C70782" w:rsidP="00C70782">
      <w:pPr>
        <w:pStyle w:val="Nivel3"/>
        <w:numPr>
          <w:ilvl w:val="0"/>
          <w:numId w:val="0"/>
        </w:numPr>
        <w:spacing w:before="0" w:after="0" w:line="240" w:lineRule="auto"/>
        <w:ind w:left="851"/>
        <w:rPr>
          <w:sz w:val="22"/>
          <w:szCs w:val="22"/>
        </w:rPr>
      </w:pPr>
    </w:p>
    <w:p w14:paraId="1DCEF069"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26E9A791"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CCE1AB9" w14:textId="77777777" w:rsidR="00966B73" w:rsidRPr="0030486D" w:rsidRDefault="00966B73" w:rsidP="00C70782">
      <w:pPr>
        <w:pStyle w:val="Nivel4"/>
        <w:spacing w:before="0" w:after="0" w:line="240" w:lineRule="auto"/>
        <w:ind w:firstLine="567"/>
        <w:rPr>
          <w:sz w:val="22"/>
          <w:szCs w:val="22"/>
        </w:rPr>
      </w:pPr>
      <w:r w:rsidRPr="0030486D">
        <w:rPr>
          <w:sz w:val="22"/>
          <w:szCs w:val="22"/>
        </w:rPr>
        <w:lastRenderedPageBreak/>
        <w:t>que o custo do licitante ultrapassa o valor da proposta; e</w:t>
      </w:r>
    </w:p>
    <w:p w14:paraId="39E41C20"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7F17C745"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4E44A57D"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A8D9D54"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5D96F1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61879B72"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A63594E" w14:textId="77777777" w:rsidR="009A6877" w:rsidRPr="0030486D" w:rsidRDefault="009A6877" w:rsidP="009A6877">
      <w:pPr>
        <w:pStyle w:val="Nivel3"/>
        <w:numPr>
          <w:ilvl w:val="0"/>
          <w:numId w:val="0"/>
        </w:numPr>
        <w:spacing w:before="0" w:after="0" w:line="240" w:lineRule="auto"/>
        <w:ind w:left="851"/>
        <w:rPr>
          <w:sz w:val="22"/>
          <w:szCs w:val="22"/>
        </w:rPr>
      </w:pPr>
    </w:p>
    <w:p w14:paraId="4065C699" w14:textId="77777777" w:rsidR="00966B73" w:rsidRPr="00875537" w:rsidRDefault="00966B73" w:rsidP="0087553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51CAF908" w14:textId="77777777" w:rsidR="00875537" w:rsidRPr="00875537" w:rsidRDefault="00875537" w:rsidP="00875537">
      <w:pPr>
        <w:pStyle w:val="Nivel2"/>
        <w:spacing w:before="0" w:after="0" w:line="240" w:lineRule="auto"/>
        <w:ind w:left="0" w:firstLine="0"/>
        <w:rPr>
          <w:bCs/>
          <w:sz w:val="22"/>
          <w:szCs w:val="22"/>
        </w:rPr>
      </w:pPr>
      <w:r w:rsidRPr="00875537">
        <w:rPr>
          <w:bCs/>
          <w:sz w:val="22"/>
          <w:szCs w:val="22"/>
        </w:rPr>
        <w:t xml:space="preserve">Na hipótese de necessidade de suspensão da sessão pública para a realização de diligências, análise dos documentos de habilitação, propostas ou para a manifestação recursal a sessão pública somente poderá ser reiniciada mediante aviso prévio no sistema com, no mínimo, vinte e quatro horas de antecedência, e a ocorrência será registrada em ata; </w:t>
      </w:r>
    </w:p>
    <w:p w14:paraId="72C08710" w14:textId="77777777" w:rsidR="00875537" w:rsidRPr="00875537" w:rsidRDefault="00875537" w:rsidP="00875537">
      <w:pPr>
        <w:pStyle w:val="Nivel2"/>
        <w:spacing w:before="0" w:after="0" w:line="240" w:lineRule="auto"/>
        <w:ind w:left="0" w:firstLine="0"/>
        <w:rPr>
          <w:bCs/>
          <w:sz w:val="22"/>
          <w:szCs w:val="22"/>
        </w:rPr>
      </w:pPr>
      <w:r w:rsidRPr="00875537">
        <w:rPr>
          <w:bCs/>
          <w:sz w:val="22"/>
          <w:szCs w:val="22"/>
        </w:rPr>
        <w:t xml:space="preserve">O Agente de Contratação poderá suspender a sessão pública para a análise dos documentos de habilitação e propostas, e somente poderá ser reiniciada mediante aviso prévio no sistema com, no mínimo, </w:t>
      </w:r>
      <w:r w:rsidRPr="00875537">
        <w:rPr>
          <w:b/>
          <w:sz w:val="22"/>
          <w:szCs w:val="22"/>
        </w:rPr>
        <w:t>vinte e quatro horas de antecedência</w:t>
      </w:r>
      <w:r w:rsidRPr="00875537">
        <w:rPr>
          <w:bCs/>
          <w:sz w:val="22"/>
          <w:szCs w:val="22"/>
        </w:rPr>
        <w:t>, e a ocorrência será registrada em ata.</w:t>
      </w:r>
    </w:p>
    <w:p w14:paraId="0B6F8EEE" w14:textId="77777777" w:rsidR="00875537" w:rsidRPr="0030486D" w:rsidRDefault="00875537" w:rsidP="00875537">
      <w:pPr>
        <w:pStyle w:val="Nivel2"/>
        <w:numPr>
          <w:ilvl w:val="0"/>
          <w:numId w:val="0"/>
        </w:numPr>
        <w:spacing w:before="0" w:after="0" w:line="240" w:lineRule="auto"/>
        <w:rPr>
          <w:b/>
          <w:sz w:val="22"/>
          <w:szCs w:val="22"/>
        </w:rPr>
      </w:pPr>
    </w:p>
    <w:p w14:paraId="1B80BD71" w14:textId="77777777" w:rsidR="00966B73" w:rsidRPr="0030486D" w:rsidRDefault="00966B73" w:rsidP="0030486D">
      <w:pPr>
        <w:pStyle w:val="Nivel01"/>
        <w:spacing w:before="288" w:after="288" w:line="240" w:lineRule="auto"/>
        <w:rPr>
          <w:rFonts w:ascii="Arial" w:hAnsi="Arial"/>
        </w:rPr>
      </w:pPr>
      <w:bookmarkStart w:id="41" w:name="_Toc161045915"/>
      <w:r w:rsidRPr="0030486D">
        <w:rPr>
          <w:rFonts w:ascii="Arial" w:hAnsi="Arial"/>
        </w:rPr>
        <w:t>DA FASE DE HABILITAÇÃO</w:t>
      </w:r>
      <w:bookmarkEnd w:id="41"/>
    </w:p>
    <w:p w14:paraId="34F0541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02D5FCF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656AC67"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2620E45B"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 xml:space="preserve">Quando permitida a participação de consórcio de empresas, a habilitação técnica, quando exigida, será feita por meio do somatório dos quantitativos de cada </w:t>
      </w:r>
      <w:r w:rsidRPr="00C0555C">
        <w:rPr>
          <w:color w:val="auto"/>
          <w:sz w:val="22"/>
          <w:szCs w:val="22"/>
        </w:rPr>
        <w:lastRenderedPageBreak/>
        <w:t>consorciado e, para efeito de habilitação econômico-financeira, quando exigida, será observado o somatório dos valores de cada consorciado.</w:t>
      </w:r>
    </w:p>
    <w:p w14:paraId="56E547F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3507489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379A67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14:paraId="1CF437F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013C7A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DE87F0"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0111E639"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26B9B8B4"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3DEF9A5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C0210B5"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6647B7FC" w14:textId="77777777" w:rsidR="001F0628" w:rsidRPr="0030486D" w:rsidRDefault="001F0628" w:rsidP="001F0628">
      <w:pPr>
        <w:pStyle w:val="Nivel3"/>
        <w:numPr>
          <w:ilvl w:val="0"/>
          <w:numId w:val="0"/>
        </w:numPr>
        <w:spacing w:before="0" w:after="0" w:line="240" w:lineRule="auto"/>
        <w:ind w:left="851"/>
        <w:rPr>
          <w:sz w:val="22"/>
          <w:szCs w:val="22"/>
        </w:rPr>
      </w:pPr>
    </w:p>
    <w:p w14:paraId="686A1C48"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49CBD8E9" w14:textId="77777777" w:rsidR="00966B73" w:rsidRPr="0030486D" w:rsidRDefault="00966B73" w:rsidP="001F0628">
      <w:pPr>
        <w:pStyle w:val="Nivel3"/>
        <w:spacing w:before="0" w:after="0" w:line="240" w:lineRule="auto"/>
        <w:ind w:left="851"/>
        <w:rPr>
          <w:i/>
          <w:iCs/>
          <w:sz w:val="22"/>
          <w:szCs w:val="22"/>
        </w:rPr>
      </w:pPr>
      <w:bookmarkStart w:id="42"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2"/>
    </w:p>
    <w:p w14:paraId="2C4D4BEC"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2C665814" w14:textId="77777777" w:rsidR="001F0628" w:rsidRPr="0030486D" w:rsidRDefault="001F0628" w:rsidP="001F0628">
      <w:pPr>
        <w:pStyle w:val="Nivel3"/>
        <w:numPr>
          <w:ilvl w:val="0"/>
          <w:numId w:val="0"/>
        </w:numPr>
        <w:spacing w:before="0" w:after="0" w:line="240" w:lineRule="auto"/>
        <w:ind w:left="851"/>
        <w:rPr>
          <w:i/>
          <w:iCs/>
          <w:sz w:val="22"/>
          <w:szCs w:val="22"/>
        </w:rPr>
      </w:pPr>
    </w:p>
    <w:p w14:paraId="6D4DCBB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5C8CD3CA"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21A5E219" w14:textId="77777777" w:rsidR="00966B73" w:rsidRDefault="00966B73" w:rsidP="001F0628">
      <w:pPr>
        <w:pStyle w:val="Nivel3"/>
        <w:spacing w:before="0" w:after="0" w:line="240" w:lineRule="auto"/>
        <w:ind w:left="851"/>
        <w:rPr>
          <w:sz w:val="22"/>
          <w:szCs w:val="22"/>
        </w:rPr>
      </w:pPr>
      <w:r w:rsidRPr="0030486D">
        <w:rPr>
          <w:sz w:val="22"/>
          <w:szCs w:val="22"/>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3DF9A44" w14:textId="77777777" w:rsidR="001F0628" w:rsidRPr="0030486D" w:rsidRDefault="001F0628" w:rsidP="001F0628">
      <w:pPr>
        <w:pStyle w:val="Nivel3"/>
        <w:numPr>
          <w:ilvl w:val="0"/>
          <w:numId w:val="0"/>
        </w:numPr>
        <w:spacing w:before="0" w:after="0" w:line="240" w:lineRule="auto"/>
        <w:ind w:left="851"/>
        <w:rPr>
          <w:sz w:val="22"/>
          <w:szCs w:val="22"/>
        </w:rPr>
      </w:pPr>
    </w:p>
    <w:p w14:paraId="642E23F4"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14:paraId="59262E3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28C7E75F"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1803F6DD" w14:textId="77777777" w:rsidR="001F0628" w:rsidRPr="0030486D" w:rsidRDefault="001F0628" w:rsidP="001F0628">
      <w:pPr>
        <w:pStyle w:val="Nivel3"/>
        <w:numPr>
          <w:ilvl w:val="0"/>
          <w:numId w:val="0"/>
        </w:numPr>
        <w:spacing w:before="0" w:after="0" w:line="240" w:lineRule="auto"/>
        <w:ind w:left="709"/>
        <w:rPr>
          <w:sz w:val="22"/>
          <w:szCs w:val="22"/>
        </w:rPr>
      </w:pPr>
    </w:p>
    <w:p w14:paraId="6B223D78" w14:textId="77777777" w:rsidR="00966B73" w:rsidRPr="0030486D" w:rsidRDefault="00966B73" w:rsidP="001F0628">
      <w:pPr>
        <w:pStyle w:val="Nivel2"/>
        <w:spacing w:before="0" w:after="0" w:line="240" w:lineRule="auto"/>
        <w:ind w:left="0" w:firstLine="0"/>
        <w:rPr>
          <w:sz w:val="22"/>
          <w:szCs w:val="22"/>
        </w:rPr>
      </w:pPr>
      <w:bookmarkStart w:id="43"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3"/>
    </w:p>
    <w:p w14:paraId="1B9D25D9" w14:textId="4223E816" w:rsidR="00966B73" w:rsidRPr="0030486D" w:rsidRDefault="00966B73" w:rsidP="001F0628">
      <w:pPr>
        <w:pStyle w:val="Nivel2"/>
        <w:spacing w:before="0" w:after="0" w:line="240" w:lineRule="auto"/>
        <w:ind w:left="0" w:firstLine="0"/>
        <w:rPr>
          <w:sz w:val="22"/>
          <w:szCs w:val="22"/>
        </w:rPr>
      </w:pPr>
      <w:bookmarkStart w:id="44"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C14B53">
        <w:fldChar w:fldCharType="begin"/>
      </w:r>
      <w:r w:rsidR="009D2242">
        <w:instrText xml:space="preserve"> REF _Ref114663151 \r \h  \* MERGEFORMAT </w:instrText>
      </w:r>
      <w:r w:rsidR="00C14B53">
        <w:fldChar w:fldCharType="separate"/>
      </w:r>
      <w:r w:rsidR="00E10AAE" w:rsidRPr="00E10AAE">
        <w:rPr>
          <w:sz w:val="22"/>
          <w:szCs w:val="22"/>
        </w:rPr>
        <w:t>8.12.1</w:t>
      </w:r>
      <w:r w:rsidR="00C14B53">
        <w:fldChar w:fldCharType="end"/>
      </w:r>
      <w:r w:rsidRPr="0030486D">
        <w:rPr>
          <w:sz w:val="22"/>
          <w:szCs w:val="22"/>
        </w:rPr>
        <w:t>.</w:t>
      </w:r>
      <w:bookmarkEnd w:id="44"/>
    </w:p>
    <w:p w14:paraId="76C1B60B" w14:textId="77777777" w:rsidR="00966B73" w:rsidRPr="0030486D" w:rsidRDefault="00966B73" w:rsidP="001F0628">
      <w:pPr>
        <w:pStyle w:val="Nivel2"/>
        <w:spacing w:before="0" w:after="0" w:line="240" w:lineRule="auto"/>
        <w:ind w:left="0" w:firstLine="0"/>
        <w:rPr>
          <w:sz w:val="22"/>
          <w:szCs w:val="22"/>
        </w:rPr>
      </w:pPr>
      <w:bookmarkStart w:id="45"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5"/>
      <w:r w:rsidRPr="0030486D">
        <w:rPr>
          <w:sz w:val="22"/>
          <w:szCs w:val="22"/>
        </w:rPr>
        <w:t>.</w:t>
      </w:r>
    </w:p>
    <w:p w14:paraId="0071B76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25952051"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505849D" w14:textId="77777777" w:rsidR="00FB4733" w:rsidRPr="0030486D" w:rsidRDefault="00FB4733" w:rsidP="00FB4733">
      <w:pPr>
        <w:pStyle w:val="Nivel2"/>
        <w:numPr>
          <w:ilvl w:val="0"/>
          <w:numId w:val="0"/>
        </w:numPr>
        <w:spacing w:before="0" w:after="0" w:line="240" w:lineRule="auto"/>
        <w:rPr>
          <w:sz w:val="22"/>
          <w:szCs w:val="22"/>
        </w:rPr>
      </w:pPr>
    </w:p>
    <w:p w14:paraId="1FBD616D" w14:textId="77777777" w:rsidR="00966B73" w:rsidRPr="0030486D" w:rsidRDefault="00966B73" w:rsidP="00FB4733">
      <w:pPr>
        <w:pStyle w:val="Nivel01"/>
        <w:spacing w:beforeLines="0" w:afterLines="0" w:line="240" w:lineRule="auto"/>
        <w:rPr>
          <w:rFonts w:ascii="Arial" w:hAnsi="Arial"/>
        </w:rPr>
      </w:pPr>
      <w:bookmarkStart w:id="46" w:name="_Toc161045916"/>
      <w:r w:rsidRPr="0030486D">
        <w:rPr>
          <w:rFonts w:ascii="Arial" w:hAnsi="Arial"/>
        </w:rPr>
        <w:t>DOS RECURSOS</w:t>
      </w:r>
      <w:bookmarkEnd w:id="46"/>
    </w:p>
    <w:p w14:paraId="3F4F616C"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14:paraId="6359495E"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736092E2"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AEFCBFB"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3C713AF8" w14:textId="77777777" w:rsidR="00966B73" w:rsidRPr="00130B74" w:rsidRDefault="00966B73" w:rsidP="00C37ADA">
      <w:pPr>
        <w:pStyle w:val="Nivel3"/>
        <w:spacing w:before="0" w:after="0" w:line="240" w:lineRule="auto"/>
        <w:ind w:left="851"/>
        <w:rPr>
          <w:sz w:val="22"/>
          <w:szCs w:val="22"/>
        </w:rPr>
      </w:pPr>
      <w:bookmarkStart w:id="47" w:name="_Hlk135318381"/>
      <w:bookmarkStart w:id="48" w:name="_Hlk135315794"/>
      <w:r w:rsidRPr="00130B74">
        <w:rPr>
          <w:sz w:val="22"/>
          <w:szCs w:val="22"/>
        </w:rPr>
        <w:t>o prazo para a manifestação da intenção de recorrer não será inferior a 10 (dez) minutos.</w:t>
      </w:r>
      <w:bookmarkEnd w:id="47"/>
    </w:p>
    <w:bookmarkEnd w:id="48"/>
    <w:p w14:paraId="5EF00D51"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3A3BB25F"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1F36A71A"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EB559F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E48A0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233DB90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1F00AD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0DC0CD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4E5FCFB" w14:textId="77777777" w:rsidR="00966B73" w:rsidRPr="00FB473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14:paraId="162717B5" w14:textId="77777777" w:rsidR="00FB4733" w:rsidRPr="0030486D" w:rsidRDefault="00FB4733" w:rsidP="00FB4733">
      <w:pPr>
        <w:pStyle w:val="Nivel2"/>
        <w:numPr>
          <w:ilvl w:val="0"/>
          <w:numId w:val="0"/>
        </w:numPr>
        <w:spacing w:before="0" w:after="0" w:line="240" w:lineRule="auto"/>
        <w:rPr>
          <w:sz w:val="22"/>
          <w:szCs w:val="22"/>
        </w:rPr>
      </w:pPr>
    </w:p>
    <w:p w14:paraId="74C52B28" w14:textId="77777777" w:rsidR="00966B73" w:rsidRPr="0030486D" w:rsidRDefault="00966B73" w:rsidP="00FB4733">
      <w:pPr>
        <w:pStyle w:val="Nivel01"/>
        <w:spacing w:beforeLines="0" w:afterLines="0" w:line="240" w:lineRule="auto"/>
        <w:rPr>
          <w:rFonts w:ascii="Arial" w:hAnsi="Arial"/>
        </w:rPr>
      </w:pPr>
      <w:bookmarkStart w:id="49" w:name="_Toc161045917"/>
      <w:r w:rsidRPr="0030486D">
        <w:rPr>
          <w:rFonts w:ascii="Arial" w:hAnsi="Arial"/>
        </w:rPr>
        <w:t>DAS INFRAÇÕES ADMINISTRATIVAS E SANÇÕES</w:t>
      </w:r>
      <w:bookmarkEnd w:id="49"/>
    </w:p>
    <w:p w14:paraId="4B158468" w14:textId="13CCFEA1" w:rsidR="00966B73" w:rsidRDefault="00705775" w:rsidP="00FB4733">
      <w:pPr>
        <w:pStyle w:val="Nivel2"/>
        <w:spacing w:before="0" w:after="0" w:line="240" w:lineRule="auto"/>
        <w:ind w:left="0" w:firstLine="0"/>
        <w:rPr>
          <w:sz w:val="22"/>
          <w:szCs w:val="22"/>
        </w:rPr>
      </w:pPr>
      <w:r w:rsidRPr="00AA22C7">
        <w:rPr>
          <w:sz w:val="22"/>
          <w:szCs w:val="22"/>
        </w:rPr>
        <w:t>As sanções e infrações administrativas, serão apuradas e aplicadas, conforme as disposições do Decreto Municipal nº 235 de 11 de julho de 2025</w:t>
      </w:r>
      <w:r>
        <w:rPr>
          <w:sz w:val="22"/>
          <w:szCs w:val="22"/>
        </w:rPr>
        <w:t>.</w:t>
      </w:r>
      <w:r w:rsidR="00966B73" w:rsidRPr="0030486D">
        <w:rPr>
          <w:sz w:val="22"/>
          <w:szCs w:val="22"/>
        </w:rPr>
        <w:t xml:space="preserve"> </w:t>
      </w:r>
    </w:p>
    <w:p w14:paraId="5865DBF9" w14:textId="77777777" w:rsidR="00705775" w:rsidRPr="0030486D" w:rsidRDefault="00705775" w:rsidP="00705775">
      <w:pPr>
        <w:pStyle w:val="Nivel2"/>
        <w:numPr>
          <w:ilvl w:val="0"/>
          <w:numId w:val="0"/>
        </w:numPr>
        <w:spacing w:before="0" w:after="0" w:line="240" w:lineRule="auto"/>
        <w:rPr>
          <w:sz w:val="22"/>
          <w:szCs w:val="22"/>
        </w:rPr>
      </w:pPr>
    </w:p>
    <w:p w14:paraId="66D572E5" w14:textId="77777777" w:rsidR="00966B73" w:rsidRPr="0030486D" w:rsidRDefault="00966B73" w:rsidP="00FB4733">
      <w:pPr>
        <w:pStyle w:val="Nivel01"/>
        <w:spacing w:beforeLines="0" w:afterLines="0" w:line="240" w:lineRule="auto"/>
        <w:rPr>
          <w:rFonts w:ascii="Arial" w:hAnsi="Arial"/>
        </w:rPr>
      </w:pPr>
      <w:bookmarkStart w:id="50" w:name="_Toc161045918"/>
      <w:r w:rsidRPr="0030486D">
        <w:rPr>
          <w:rFonts w:ascii="Arial" w:hAnsi="Arial"/>
        </w:rPr>
        <w:t>DA IMPUGNAÇÃO AO EDITAL E DO PEDIDO DE ESCLARECIMENTO</w:t>
      </w:r>
      <w:bookmarkEnd w:id="50"/>
    </w:p>
    <w:p w14:paraId="25A5AB96"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0"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FB45EA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259FF93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130B74" w:rsidRPr="00875537">
        <w:rPr>
          <w:color w:val="auto"/>
          <w:sz w:val="22"/>
          <w:szCs w:val="22"/>
        </w:rPr>
        <w:t>pelo seguinte</w:t>
      </w:r>
      <w:r w:rsidRPr="00875537">
        <w:rPr>
          <w:color w:val="auto"/>
          <w:sz w:val="22"/>
          <w:szCs w:val="22"/>
        </w:rPr>
        <w:t xml:space="preserve"> meio</w:t>
      </w:r>
      <w:r w:rsidRPr="0030486D">
        <w:rPr>
          <w:sz w:val="22"/>
          <w:szCs w:val="22"/>
        </w:rPr>
        <w:t>:</w:t>
      </w:r>
      <w:r w:rsidR="0028686D" w:rsidRPr="0030486D">
        <w:rPr>
          <w:sz w:val="22"/>
          <w:szCs w:val="22"/>
        </w:rPr>
        <w:t xml:space="preserve"> </w:t>
      </w:r>
      <w:hyperlink r:id="rId41"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0529B1CB"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2B966C4C"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44C57840" w14:textId="77777777" w:rsidR="00326E40" w:rsidRPr="0030486D" w:rsidRDefault="00326E40" w:rsidP="00326E40">
      <w:pPr>
        <w:pStyle w:val="Nivel3"/>
        <w:numPr>
          <w:ilvl w:val="0"/>
          <w:numId w:val="0"/>
        </w:numPr>
        <w:spacing w:before="0" w:after="0" w:line="240" w:lineRule="auto"/>
        <w:ind w:left="851"/>
        <w:rPr>
          <w:sz w:val="22"/>
          <w:szCs w:val="22"/>
        </w:rPr>
      </w:pPr>
    </w:p>
    <w:p w14:paraId="66A30484"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B7D17B1" w14:textId="77777777" w:rsidR="00705775" w:rsidRDefault="00705775" w:rsidP="00705775">
      <w:pPr>
        <w:pStyle w:val="Nivel2"/>
        <w:numPr>
          <w:ilvl w:val="0"/>
          <w:numId w:val="0"/>
        </w:numPr>
        <w:spacing w:before="0" w:after="0" w:line="240" w:lineRule="auto"/>
        <w:rPr>
          <w:sz w:val="22"/>
          <w:szCs w:val="22"/>
        </w:rPr>
      </w:pPr>
    </w:p>
    <w:p w14:paraId="3DEE6F9A" w14:textId="77777777" w:rsidR="00966B73" w:rsidRPr="0030486D" w:rsidRDefault="00966B73" w:rsidP="00FB4733">
      <w:pPr>
        <w:pStyle w:val="Nivel01"/>
        <w:spacing w:beforeLines="0" w:afterLines="0" w:line="240" w:lineRule="auto"/>
        <w:rPr>
          <w:rFonts w:ascii="Arial" w:hAnsi="Arial"/>
        </w:rPr>
      </w:pPr>
      <w:bookmarkStart w:id="51" w:name="_Toc161045919"/>
      <w:r w:rsidRPr="0030486D">
        <w:rPr>
          <w:rFonts w:ascii="Arial" w:hAnsi="Arial"/>
        </w:rPr>
        <w:t>DAS DISPOSIÇÕES GERAIS</w:t>
      </w:r>
      <w:bookmarkEnd w:id="51"/>
    </w:p>
    <w:p w14:paraId="7F3C44AD" w14:textId="77777777" w:rsidR="00966B73" w:rsidRPr="0030486D" w:rsidRDefault="00966B73" w:rsidP="00FB4733">
      <w:pPr>
        <w:pStyle w:val="Nivel2"/>
        <w:spacing w:before="0" w:after="0" w:line="240" w:lineRule="auto"/>
        <w:ind w:left="709" w:hanging="709"/>
        <w:rPr>
          <w:sz w:val="22"/>
          <w:szCs w:val="22"/>
        </w:rPr>
      </w:pPr>
      <w:bookmarkStart w:id="52" w:name="_Hlk82473550"/>
      <w:r w:rsidRPr="0030486D">
        <w:rPr>
          <w:sz w:val="22"/>
          <w:szCs w:val="22"/>
        </w:rPr>
        <w:t>Será divulgada ata da sessão pública no sistema eletrônico.</w:t>
      </w:r>
    </w:p>
    <w:p w14:paraId="4623A9F7"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C5227"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FA6F2A">
        <w:rPr>
          <w:color w:val="auto"/>
          <w:sz w:val="22"/>
          <w:szCs w:val="22"/>
        </w:rPr>
        <w:t>Brasília</w:t>
      </w:r>
      <w:r w:rsidR="00C4061B">
        <w:rPr>
          <w:color w:val="auto"/>
          <w:sz w:val="22"/>
          <w:szCs w:val="22"/>
        </w:rPr>
        <w:t>/DF</w:t>
      </w:r>
      <w:r w:rsidRPr="00B26028">
        <w:rPr>
          <w:color w:val="auto"/>
          <w:sz w:val="22"/>
          <w:szCs w:val="22"/>
        </w:rPr>
        <w:t>.</w:t>
      </w:r>
    </w:p>
    <w:p w14:paraId="622891CF"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496EA4C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4B3C2A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F3E62A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75B2AB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0F8248C9"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142EF122"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2"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67E55BF9"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6506494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3D352EBC"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C4EC042" w14:textId="77777777"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34327546" w14:textId="77777777" w:rsidR="00CB2256"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7636FC1" w14:textId="77777777" w:rsidR="00E143F3" w:rsidRPr="00E143F3" w:rsidRDefault="00E143F3" w:rsidP="00E143F3">
      <w:pPr>
        <w:pStyle w:val="Nivel01"/>
        <w:numPr>
          <w:ilvl w:val="0"/>
          <w:numId w:val="0"/>
        </w:numPr>
        <w:spacing w:before="288" w:after="288"/>
        <w:ind w:left="360"/>
      </w:pPr>
    </w:p>
    <w:bookmarkEnd w:id="52"/>
    <w:p w14:paraId="3C70C482" w14:textId="03BC886C" w:rsidR="00E143F3" w:rsidRDefault="00E143F3" w:rsidP="00E143F3">
      <w:pPr>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Bonito/MS, </w:t>
      </w:r>
      <w:r>
        <w:rPr>
          <w:rFonts w:ascii="Arial" w:eastAsia="MS Mincho" w:hAnsi="Arial" w:cs="Arial"/>
          <w:color w:val="000000"/>
          <w:sz w:val="22"/>
          <w:szCs w:val="22"/>
        </w:rPr>
        <w:t>08</w:t>
      </w:r>
      <w:r>
        <w:rPr>
          <w:rFonts w:ascii="Arial" w:eastAsia="MS Mincho" w:hAnsi="Arial" w:cs="Arial"/>
          <w:color w:val="000000"/>
          <w:sz w:val="22"/>
          <w:szCs w:val="22"/>
        </w:rPr>
        <w:t xml:space="preserve"> de setembro de 2025.</w:t>
      </w:r>
    </w:p>
    <w:p w14:paraId="4D2F7B6E" w14:textId="77777777" w:rsidR="00E143F3" w:rsidRDefault="00E143F3" w:rsidP="00E143F3">
      <w:pPr>
        <w:ind w:firstLine="567"/>
        <w:jc w:val="right"/>
        <w:rPr>
          <w:rFonts w:ascii="Arial" w:eastAsia="MS Mincho" w:hAnsi="Arial" w:cs="Arial"/>
          <w:color w:val="000000"/>
          <w:sz w:val="22"/>
          <w:szCs w:val="22"/>
        </w:rPr>
      </w:pPr>
    </w:p>
    <w:p w14:paraId="319EFA63" w14:textId="77777777" w:rsidR="00E143F3" w:rsidRDefault="00E143F3" w:rsidP="00E143F3">
      <w:pPr>
        <w:ind w:firstLine="567"/>
        <w:jc w:val="right"/>
        <w:rPr>
          <w:rFonts w:ascii="Arial" w:eastAsia="MS Mincho" w:hAnsi="Arial" w:cs="Arial"/>
          <w:color w:val="000000"/>
          <w:sz w:val="22"/>
          <w:szCs w:val="22"/>
        </w:rPr>
      </w:pPr>
    </w:p>
    <w:p w14:paraId="3AF8701F" w14:textId="77777777" w:rsidR="00E143F3" w:rsidRDefault="00E143F3" w:rsidP="00E143F3">
      <w:pPr>
        <w:ind w:firstLine="567"/>
        <w:jc w:val="right"/>
        <w:rPr>
          <w:rFonts w:ascii="Arial" w:eastAsia="MS Mincho" w:hAnsi="Arial" w:cs="Arial"/>
          <w:color w:val="000000"/>
          <w:sz w:val="22"/>
          <w:szCs w:val="22"/>
        </w:rPr>
      </w:pPr>
    </w:p>
    <w:p w14:paraId="67F22C07" w14:textId="77777777" w:rsidR="00E143F3" w:rsidRDefault="00E143F3" w:rsidP="00E143F3">
      <w:pPr>
        <w:ind w:firstLine="567"/>
        <w:jc w:val="right"/>
        <w:rPr>
          <w:rFonts w:ascii="Arial" w:eastAsia="MS Mincho" w:hAnsi="Arial" w:cs="Arial"/>
          <w:color w:val="000000"/>
          <w:sz w:val="22"/>
          <w:szCs w:val="22"/>
        </w:rPr>
      </w:pPr>
    </w:p>
    <w:p w14:paraId="508FEF6B" w14:textId="77777777" w:rsidR="00E143F3" w:rsidRDefault="00E143F3" w:rsidP="00E143F3">
      <w:pPr>
        <w:ind w:firstLine="567"/>
        <w:jc w:val="center"/>
        <w:rPr>
          <w:rFonts w:ascii="Arial" w:eastAsia="MS Mincho" w:hAnsi="Arial" w:cs="Arial"/>
          <w:color w:val="000000"/>
          <w:sz w:val="22"/>
          <w:szCs w:val="22"/>
        </w:rPr>
      </w:pPr>
    </w:p>
    <w:p w14:paraId="3CE0C4C5" w14:textId="77777777" w:rsidR="00E143F3" w:rsidRDefault="00E143F3" w:rsidP="00E143F3">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15E99ECC" w14:textId="77777777" w:rsidR="00E143F3" w:rsidRDefault="00E143F3" w:rsidP="00E143F3">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268AA2B7" w14:textId="608A8081" w:rsidR="00AE1767" w:rsidRPr="00591C66" w:rsidRDefault="0081370A" w:rsidP="00AE1767">
      <w:pPr>
        <w:suppressAutoHyphens w:val="0"/>
        <w:spacing w:after="200" w:line="276" w:lineRule="auto"/>
        <w:ind w:left="708" w:firstLine="708"/>
        <w:rPr>
          <w:rFonts w:ascii="Arial" w:eastAsia="MS Mincho" w:hAnsi="Arial" w:cs="Arial"/>
          <w:b/>
          <w:sz w:val="22"/>
          <w:szCs w:val="22"/>
        </w:rPr>
      </w:pPr>
      <w:r w:rsidRPr="00591C66">
        <w:rPr>
          <w:rFonts w:ascii="Arial" w:eastAsia="MS Mincho" w:hAnsi="Arial" w:cs="Arial"/>
          <w:b/>
          <w:sz w:val="22"/>
          <w:szCs w:val="22"/>
        </w:rPr>
        <w:br w:type="page"/>
      </w:r>
    </w:p>
    <w:p w14:paraId="2F910BDE" w14:textId="77777777" w:rsidR="00AE1767" w:rsidRPr="00AE1767" w:rsidRDefault="00AE1767" w:rsidP="00AE1767">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AE1767">
        <w:rPr>
          <w:rFonts w:ascii="Arial" w:hAnsi="Arial" w:cs="Arial"/>
          <w:b/>
          <w:sz w:val="22"/>
          <w:szCs w:val="22"/>
        </w:rPr>
        <w:lastRenderedPageBreak/>
        <w:t xml:space="preserve">ANEXO I - TERMO DE REFERÊNCIA </w:t>
      </w:r>
    </w:p>
    <w:p w14:paraId="6A80FEC4" w14:textId="310142D0" w:rsidR="00AE1767" w:rsidRPr="00AE1767" w:rsidRDefault="00AE1767" w:rsidP="00AE1767">
      <w:pPr>
        <w:pStyle w:val="Nivel01"/>
        <w:numPr>
          <w:ilvl w:val="0"/>
          <w:numId w:val="24"/>
        </w:numPr>
        <w:spacing w:before="288" w:after="288"/>
        <w:rPr>
          <w:rFonts w:ascii="Arial" w:eastAsia="MyriadPro-Regular" w:hAnsi="Arial"/>
        </w:rPr>
      </w:pPr>
      <w:r w:rsidRPr="00AE1767">
        <w:rPr>
          <w:rFonts w:ascii="Arial" w:eastAsia="MyriadPro-Regular" w:hAnsi="Arial"/>
        </w:rPr>
        <w:t>OBJETO</w:t>
      </w:r>
    </w:p>
    <w:p w14:paraId="71BA8B1A" w14:textId="77777777" w:rsidR="00AE1767" w:rsidRPr="00AE1767" w:rsidRDefault="00AE1767" w:rsidP="00AE1767">
      <w:pPr>
        <w:numPr>
          <w:ilvl w:val="1"/>
          <w:numId w:val="24"/>
        </w:numPr>
        <w:suppressAutoHyphens w:val="0"/>
        <w:autoSpaceDE w:val="0"/>
        <w:autoSpaceDN w:val="0"/>
        <w:adjustRightInd w:val="0"/>
        <w:ind w:left="0" w:firstLine="0"/>
        <w:jc w:val="both"/>
        <w:rPr>
          <w:rFonts w:ascii="Arial" w:eastAsia="MyriadPro-Regular" w:hAnsi="Arial" w:cs="Arial"/>
          <w:sz w:val="22"/>
          <w:szCs w:val="22"/>
        </w:rPr>
      </w:pPr>
      <w:r w:rsidRPr="00AE1767">
        <w:rPr>
          <w:rFonts w:ascii="Arial" w:hAnsi="Arial" w:cs="Arial"/>
          <w:sz w:val="22"/>
          <w:szCs w:val="22"/>
        </w:rPr>
        <w:t xml:space="preserve">Aquisição de uniforme e figurino para Banda Municipal de Bonito/MS, em atendimento à Secretaria Municipal de Assistência Social. </w:t>
      </w:r>
    </w:p>
    <w:p w14:paraId="1C7765D9" w14:textId="77777777" w:rsidR="00AE1767" w:rsidRPr="00AE1767" w:rsidRDefault="00AE1767" w:rsidP="00AE1767">
      <w:pPr>
        <w:autoSpaceDE w:val="0"/>
        <w:autoSpaceDN w:val="0"/>
        <w:adjustRightInd w:val="0"/>
        <w:jc w:val="both"/>
        <w:rPr>
          <w:rFonts w:ascii="Arial" w:eastAsia="MyriadPro-Regular" w:hAnsi="Arial" w:cs="Arial"/>
          <w:sz w:val="22"/>
          <w:szCs w:val="22"/>
        </w:rPr>
      </w:pPr>
      <w:r w:rsidRPr="00AE1767">
        <w:rPr>
          <w:rFonts w:ascii="Arial" w:eastAsia="MyriadPro-Regular" w:hAnsi="Arial" w:cs="Arial"/>
          <w:sz w:val="22"/>
          <w:szCs w:val="22"/>
        </w:rPr>
        <w:t xml:space="preserve">(x)  Natureza Comum </w:t>
      </w:r>
    </w:p>
    <w:p w14:paraId="2B8B03FC" w14:textId="77777777" w:rsidR="00AE1767" w:rsidRPr="00AE1767" w:rsidRDefault="00AE1767" w:rsidP="00AE1767">
      <w:pPr>
        <w:autoSpaceDE w:val="0"/>
        <w:autoSpaceDN w:val="0"/>
        <w:adjustRightInd w:val="0"/>
        <w:jc w:val="both"/>
        <w:rPr>
          <w:rFonts w:ascii="Arial" w:eastAsia="MyriadPro-Regular" w:hAnsi="Arial" w:cs="Arial"/>
          <w:sz w:val="22"/>
          <w:szCs w:val="22"/>
        </w:rPr>
      </w:pPr>
      <w:r w:rsidRPr="00AE1767">
        <w:rPr>
          <w:rFonts w:ascii="Arial" w:eastAsia="MyriadPro-Regular" w:hAnsi="Arial" w:cs="Arial"/>
          <w:sz w:val="22"/>
          <w:szCs w:val="22"/>
        </w:rPr>
        <w:t xml:space="preserve">(  ) Natureza Especial </w:t>
      </w:r>
    </w:p>
    <w:p w14:paraId="0F249F56" w14:textId="77777777" w:rsidR="00AE1767" w:rsidRPr="00AE1767" w:rsidRDefault="00AE1767" w:rsidP="00AE1767">
      <w:pPr>
        <w:autoSpaceDE w:val="0"/>
        <w:autoSpaceDN w:val="0"/>
        <w:adjustRightInd w:val="0"/>
        <w:jc w:val="both"/>
        <w:rPr>
          <w:rFonts w:ascii="Arial" w:eastAsia="MyriadPro-Regular" w:hAnsi="Arial" w:cs="Arial"/>
          <w:b/>
          <w:sz w:val="22"/>
          <w:szCs w:val="22"/>
        </w:rPr>
      </w:pPr>
    </w:p>
    <w:tbl>
      <w:tblPr>
        <w:tblpPr w:leftFromText="141" w:rightFromText="141" w:vertAnchor="text" w:tblpY="1"/>
        <w:tblOverlap w:val="never"/>
        <w:tblW w:w="0" w:type="auto"/>
        <w:tblCellMar>
          <w:top w:w="48" w:type="dxa"/>
          <w:left w:w="72" w:type="dxa"/>
          <w:right w:w="17" w:type="dxa"/>
        </w:tblCellMar>
        <w:tblLook w:val="04A0" w:firstRow="1" w:lastRow="0" w:firstColumn="1" w:lastColumn="0" w:noHBand="0" w:noVBand="1"/>
      </w:tblPr>
      <w:tblGrid>
        <w:gridCol w:w="596"/>
        <w:gridCol w:w="6660"/>
        <w:gridCol w:w="635"/>
        <w:gridCol w:w="603"/>
      </w:tblGrid>
      <w:tr w:rsidR="00AE1767" w:rsidRPr="00AE1767" w14:paraId="1CDA37F3" w14:textId="77777777" w:rsidTr="001D59A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0B014FFB" w14:textId="77777777" w:rsidR="00AE1767" w:rsidRPr="00AE1767" w:rsidRDefault="00AE1767" w:rsidP="001D59A2">
            <w:pPr>
              <w:ind w:left="29"/>
              <w:jc w:val="center"/>
              <w:rPr>
                <w:rFonts w:ascii="Arial" w:hAnsi="Arial" w:cs="Arial"/>
                <w:b/>
                <w:bCs/>
                <w:sz w:val="20"/>
                <w:szCs w:val="20"/>
              </w:rPr>
            </w:pPr>
            <w:r w:rsidRPr="00AE1767">
              <w:rPr>
                <w:rFonts w:ascii="Arial" w:hAnsi="Arial" w:cs="Arial"/>
                <w:b/>
                <w:bCs/>
                <w:sz w:val="20"/>
                <w:szCs w:val="20"/>
              </w:rPr>
              <w:t>ITEM</w:t>
            </w:r>
          </w:p>
        </w:tc>
        <w:tc>
          <w:tcPr>
            <w:tcW w:w="0" w:type="auto"/>
            <w:tcBorders>
              <w:top w:val="single" w:sz="4" w:space="0" w:color="000000"/>
              <w:left w:val="single" w:sz="4" w:space="0" w:color="000000"/>
              <w:bottom w:val="single" w:sz="4" w:space="0" w:color="000000"/>
              <w:right w:val="single" w:sz="4" w:space="0" w:color="000000"/>
            </w:tcBorders>
            <w:vAlign w:val="center"/>
          </w:tcPr>
          <w:p w14:paraId="4C660A54" w14:textId="77777777" w:rsidR="00AE1767" w:rsidRPr="00AE1767" w:rsidRDefault="00AE1767" w:rsidP="001D59A2">
            <w:pPr>
              <w:ind w:right="47"/>
              <w:jc w:val="center"/>
              <w:rPr>
                <w:rFonts w:ascii="Arial" w:hAnsi="Arial" w:cs="Arial"/>
                <w:b/>
                <w:bCs/>
                <w:sz w:val="20"/>
                <w:szCs w:val="20"/>
              </w:rPr>
            </w:pPr>
            <w:r w:rsidRPr="00AE1767">
              <w:rPr>
                <w:rFonts w:ascii="Arial" w:hAnsi="Arial" w:cs="Arial"/>
                <w:b/>
                <w:bCs/>
                <w:sz w:val="20"/>
                <w:szCs w:val="20"/>
              </w:rPr>
              <w:t>ESPECIFICAÇÃO</w:t>
            </w:r>
          </w:p>
        </w:tc>
        <w:tc>
          <w:tcPr>
            <w:tcW w:w="0" w:type="auto"/>
            <w:tcBorders>
              <w:top w:val="single" w:sz="4" w:space="0" w:color="000000"/>
              <w:left w:val="single" w:sz="4" w:space="0" w:color="000000"/>
              <w:bottom w:val="single" w:sz="4" w:space="0" w:color="000000"/>
              <w:right w:val="single" w:sz="4" w:space="0" w:color="000000"/>
            </w:tcBorders>
            <w:vAlign w:val="center"/>
          </w:tcPr>
          <w:p w14:paraId="01A7108F" w14:textId="77777777" w:rsidR="00AE1767" w:rsidRPr="00AE1767" w:rsidRDefault="00AE1767" w:rsidP="001D59A2">
            <w:pPr>
              <w:ind w:left="46"/>
              <w:jc w:val="center"/>
              <w:rPr>
                <w:rFonts w:ascii="Arial" w:hAnsi="Arial" w:cs="Arial"/>
                <w:b/>
                <w:bCs/>
                <w:sz w:val="20"/>
                <w:szCs w:val="20"/>
              </w:rPr>
            </w:pPr>
            <w:r w:rsidRPr="00AE1767">
              <w:rPr>
                <w:rFonts w:ascii="Arial" w:hAnsi="Arial" w:cs="Arial"/>
                <w:b/>
                <w:bCs/>
                <w:sz w:val="20"/>
                <w:szCs w:val="20"/>
              </w:rPr>
              <w:t>Unid.</w:t>
            </w:r>
          </w:p>
        </w:tc>
        <w:tc>
          <w:tcPr>
            <w:tcW w:w="0" w:type="auto"/>
            <w:tcBorders>
              <w:top w:val="single" w:sz="4" w:space="0" w:color="000000"/>
              <w:left w:val="single" w:sz="4" w:space="0" w:color="000000"/>
              <w:bottom w:val="single" w:sz="4" w:space="0" w:color="000000"/>
              <w:right w:val="single" w:sz="4" w:space="0" w:color="000000"/>
            </w:tcBorders>
            <w:vAlign w:val="center"/>
          </w:tcPr>
          <w:p w14:paraId="013301D7" w14:textId="77777777" w:rsidR="00AE1767" w:rsidRPr="00AE1767" w:rsidRDefault="00AE1767" w:rsidP="001D59A2">
            <w:pPr>
              <w:ind w:left="58"/>
              <w:jc w:val="center"/>
              <w:rPr>
                <w:rFonts w:ascii="Arial" w:hAnsi="Arial" w:cs="Arial"/>
                <w:b/>
                <w:bCs/>
                <w:sz w:val="20"/>
                <w:szCs w:val="20"/>
              </w:rPr>
            </w:pPr>
            <w:r w:rsidRPr="00AE1767">
              <w:rPr>
                <w:rFonts w:ascii="Arial" w:hAnsi="Arial" w:cs="Arial"/>
                <w:b/>
                <w:bCs/>
                <w:sz w:val="20"/>
                <w:szCs w:val="20"/>
              </w:rPr>
              <w:t>Qtde</w:t>
            </w:r>
          </w:p>
        </w:tc>
      </w:tr>
      <w:tr w:rsidR="00AE1767" w:rsidRPr="00AE1767" w14:paraId="7E66B78D" w14:textId="77777777" w:rsidTr="001D59A2">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7AA13602" w14:textId="77777777" w:rsidR="00AE1767" w:rsidRPr="00AE1767" w:rsidRDefault="00AE1767" w:rsidP="001D59A2">
            <w:pPr>
              <w:ind w:right="54"/>
              <w:jc w:val="center"/>
              <w:rPr>
                <w:rFonts w:ascii="Arial" w:hAnsi="Arial" w:cs="Arial"/>
                <w:sz w:val="20"/>
                <w:szCs w:val="20"/>
              </w:rPr>
            </w:pPr>
            <w:r w:rsidRPr="00AE1767">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14:paraId="15A1DC49" w14:textId="77777777" w:rsidR="00AE1767" w:rsidRPr="00AE1767" w:rsidRDefault="00AE1767" w:rsidP="001D59A2">
            <w:pPr>
              <w:jc w:val="both"/>
              <w:rPr>
                <w:rFonts w:ascii="Arial" w:hAnsi="Arial" w:cs="Arial"/>
                <w:sz w:val="20"/>
                <w:szCs w:val="20"/>
              </w:rPr>
            </w:pPr>
            <w:r w:rsidRPr="00AE1767">
              <w:rPr>
                <w:rFonts w:ascii="Arial" w:hAnsi="Arial" w:cs="Arial"/>
                <w:b/>
                <w:sz w:val="20"/>
                <w:szCs w:val="20"/>
                <w:u w:val="single"/>
              </w:rPr>
              <w:t>Quepe:</w:t>
            </w:r>
            <w:r w:rsidRPr="00AE1767">
              <w:rPr>
                <w:rFonts w:ascii="Arial" w:hAnsi="Arial" w:cs="Arial"/>
                <w:sz w:val="20"/>
                <w:szCs w:val="20"/>
              </w:rPr>
              <w:t xml:space="preserve"> Estilo Militar, Modelo Jaú/Alemão em Veludo ou Escarpele, sendo a parte superior na cor Branca, aba do quepe na cor preta. Quepe com detalhes em dourado.</w:t>
            </w:r>
          </w:p>
        </w:tc>
        <w:tc>
          <w:tcPr>
            <w:tcW w:w="0" w:type="auto"/>
            <w:tcBorders>
              <w:top w:val="single" w:sz="4" w:space="0" w:color="000000"/>
              <w:left w:val="single" w:sz="4" w:space="0" w:color="000000"/>
              <w:bottom w:val="single" w:sz="4" w:space="0" w:color="000000"/>
              <w:right w:val="single" w:sz="4" w:space="0" w:color="000000"/>
            </w:tcBorders>
            <w:vAlign w:val="center"/>
          </w:tcPr>
          <w:p w14:paraId="7D8C8773" w14:textId="77777777" w:rsidR="00AE1767" w:rsidRPr="00AE1767" w:rsidRDefault="00AE1767" w:rsidP="001D59A2">
            <w:pPr>
              <w:ind w:left="55"/>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000000"/>
              <w:left w:val="single" w:sz="4" w:space="0" w:color="000000"/>
              <w:bottom w:val="single" w:sz="4" w:space="0" w:color="000000"/>
              <w:right w:val="single" w:sz="4" w:space="0" w:color="000000"/>
            </w:tcBorders>
            <w:vAlign w:val="center"/>
          </w:tcPr>
          <w:p w14:paraId="13354A0E"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95</w:t>
            </w:r>
          </w:p>
        </w:tc>
      </w:tr>
      <w:tr w:rsidR="00AE1767" w:rsidRPr="00AE1767" w14:paraId="77054D7E"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59C8C77" w14:textId="77777777" w:rsidR="00AE1767" w:rsidRPr="00AE1767" w:rsidRDefault="00AE1767" w:rsidP="001D59A2">
            <w:pPr>
              <w:ind w:right="54"/>
              <w:jc w:val="center"/>
              <w:rPr>
                <w:rFonts w:ascii="Arial" w:hAnsi="Arial" w:cs="Arial"/>
                <w:sz w:val="20"/>
                <w:szCs w:val="20"/>
              </w:rPr>
            </w:pPr>
            <w:r w:rsidRPr="00AE1767">
              <w:rPr>
                <w:rFonts w:ascii="Arial"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tcPr>
          <w:p w14:paraId="21C58EF8" w14:textId="77777777" w:rsidR="00AE1767" w:rsidRPr="00AE1767" w:rsidRDefault="00AE1767" w:rsidP="001D59A2">
            <w:pPr>
              <w:jc w:val="both"/>
              <w:rPr>
                <w:rFonts w:ascii="Arial" w:hAnsi="Arial" w:cs="Arial"/>
                <w:sz w:val="20"/>
                <w:szCs w:val="20"/>
              </w:rPr>
            </w:pPr>
            <w:r w:rsidRPr="00AE1767">
              <w:rPr>
                <w:rFonts w:ascii="Arial" w:hAnsi="Arial" w:cs="Arial"/>
                <w:b/>
                <w:bCs/>
                <w:sz w:val="20"/>
                <w:szCs w:val="20"/>
                <w:u w:val="single"/>
              </w:rPr>
              <w:t>Estandarte:</w:t>
            </w:r>
            <w:r w:rsidRPr="00AE1767">
              <w:rPr>
                <w:rFonts w:ascii="Arial" w:hAnsi="Arial" w:cs="Arial"/>
                <w:bCs/>
                <w:sz w:val="20"/>
                <w:szCs w:val="20"/>
              </w:rPr>
              <w:t xml:space="preserve"> tamanho 1,30 x 1,20, em placa de polipropileno recortada em máquina a laser, com nome da corporação e brasão municipal impresso em alta definição, acabamento com galões metalizados, pegadores de alumínio transpassados. A arte será fornecida no ato do pedido.</w:t>
            </w:r>
          </w:p>
        </w:tc>
        <w:tc>
          <w:tcPr>
            <w:tcW w:w="0" w:type="auto"/>
            <w:tcBorders>
              <w:top w:val="single" w:sz="4" w:space="0" w:color="auto"/>
              <w:left w:val="single" w:sz="4" w:space="0" w:color="auto"/>
              <w:bottom w:val="single" w:sz="4" w:space="0" w:color="auto"/>
              <w:right w:val="single" w:sz="4" w:space="0" w:color="auto"/>
            </w:tcBorders>
            <w:vAlign w:val="center"/>
          </w:tcPr>
          <w:p w14:paraId="330A7C7D"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auto"/>
              <w:left w:val="single" w:sz="4" w:space="0" w:color="auto"/>
              <w:bottom w:val="single" w:sz="4" w:space="0" w:color="auto"/>
              <w:right w:val="single" w:sz="4" w:space="0" w:color="auto"/>
            </w:tcBorders>
            <w:vAlign w:val="center"/>
          </w:tcPr>
          <w:p w14:paraId="34568A52"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1</w:t>
            </w:r>
          </w:p>
        </w:tc>
      </w:tr>
      <w:tr w:rsidR="00AE1767" w:rsidRPr="00AE1767" w14:paraId="560B76CD"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7AD595" w14:textId="77777777" w:rsidR="00AE1767" w:rsidRPr="00AE1767" w:rsidRDefault="00AE1767" w:rsidP="001D59A2">
            <w:pPr>
              <w:ind w:right="54"/>
              <w:jc w:val="center"/>
              <w:rPr>
                <w:rFonts w:ascii="Arial" w:hAnsi="Arial" w:cs="Arial"/>
                <w:sz w:val="20"/>
                <w:szCs w:val="20"/>
              </w:rPr>
            </w:pPr>
            <w:r w:rsidRPr="00AE1767">
              <w:rPr>
                <w:rFonts w:ascii="Arial"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tcPr>
          <w:p w14:paraId="006083E2" w14:textId="77777777" w:rsidR="00AE1767" w:rsidRPr="00AE1767" w:rsidRDefault="00AE1767" w:rsidP="001D59A2">
            <w:pPr>
              <w:jc w:val="both"/>
              <w:rPr>
                <w:rFonts w:ascii="Arial" w:hAnsi="Arial" w:cs="Arial"/>
                <w:sz w:val="20"/>
                <w:szCs w:val="20"/>
              </w:rPr>
            </w:pPr>
            <w:r w:rsidRPr="00AE1767">
              <w:rPr>
                <w:rFonts w:ascii="Arial" w:hAnsi="Arial" w:cs="Arial"/>
                <w:b/>
                <w:sz w:val="20"/>
                <w:szCs w:val="20"/>
                <w:u w:val="single"/>
              </w:rPr>
              <w:t>Botilha:</w:t>
            </w:r>
            <w:r w:rsidRPr="00AE1767">
              <w:rPr>
                <w:rFonts w:ascii="Arial" w:hAnsi="Arial" w:cs="Arial"/>
                <w:sz w:val="20"/>
                <w:szCs w:val="20"/>
              </w:rPr>
              <w:t xml:space="preserve"> em couro animal, cano médio com cadarço frontal, forração interna antibactericida, solado dividido neolait salto 5,0 apropriado para coreografia e marcha, reforço no solado na parte do couro animal. Botilha na cor preta.</w:t>
            </w:r>
          </w:p>
        </w:tc>
        <w:tc>
          <w:tcPr>
            <w:tcW w:w="0" w:type="auto"/>
            <w:tcBorders>
              <w:top w:val="single" w:sz="4" w:space="0" w:color="auto"/>
              <w:left w:val="single" w:sz="4" w:space="0" w:color="auto"/>
              <w:bottom w:val="single" w:sz="4" w:space="0" w:color="auto"/>
              <w:right w:val="single" w:sz="4" w:space="0" w:color="auto"/>
            </w:tcBorders>
            <w:vAlign w:val="center"/>
          </w:tcPr>
          <w:p w14:paraId="11B024E9" w14:textId="77777777" w:rsidR="00AE1767" w:rsidRPr="00AE1767" w:rsidRDefault="00AE1767" w:rsidP="001D59A2">
            <w:pPr>
              <w:ind w:right="50"/>
              <w:jc w:val="center"/>
              <w:rPr>
                <w:rFonts w:ascii="Arial" w:hAnsi="Arial" w:cs="Arial"/>
                <w:sz w:val="20"/>
                <w:szCs w:val="20"/>
              </w:rPr>
            </w:pPr>
            <w:r w:rsidRPr="00AE1767">
              <w:rPr>
                <w:rFonts w:ascii="Arial" w:hAnsi="Arial" w:cs="Arial"/>
                <w:sz w:val="20"/>
                <w:szCs w:val="20"/>
              </w:rPr>
              <w:t>Par</w:t>
            </w:r>
          </w:p>
        </w:tc>
        <w:tc>
          <w:tcPr>
            <w:tcW w:w="0" w:type="auto"/>
            <w:tcBorders>
              <w:top w:val="single" w:sz="4" w:space="0" w:color="auto"/>
              <w:left w:val="single" w:sz="4" w:space="0" w:color="auto"/>
              <w:bottom w:val="single" w:sz="4" w:space="0" w:color="auto"/>
              <w:right w:val="single" w:sz="4" w:space="0" w:color="auto"/>
            </w:tcBorders>
            <w:vAlign w:val="center"/>
          </w:tcPr>
          <w:p w14:paraId="2D84ADC7"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10</w:t>
            </w:r>
          </w:p>
        </w:tc>
      </w:tr>
      <w:tr w:rsidR="00AE1767" w:rsidRPr="00AE1767" w14:paraId="0629FE79"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D97BC7" w14:textId="77777777" w:rsidR="00AE1767" w:rsidRPr="00AE1767" w:rsidRDefault="00AE1767" w:rsidP="001D59A2">
            <w:pPr>
              <w:ind w:right="54"/>
              <w:jc w:val="center"/>
              <w:rPr>
                <w:rFonts w:ascii="Arial" w:hAnsi="Arial" w:cs="Arial"/>
                <w:sz w:val="20"/>
                <w:szCs w:val="20"/>
              </w:rPr>
            </w:pPr>
            <w:r w:rsidRPr="00AE1767">
              <w:rPr>
                <w:rFonts w:ascii="Arial" w:hAnsi="Arial" w:cs="Arial"/>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tcPr>
          <w:p w14:paraId="026E4AF4" w14:textId="77777777" w:rsidR="00AE1767" w:rsidRPr="00AE1767" w:rsidRDefault="00AE1767" w:rsidP="001D59A2">
            <w:pPr>
              <w:ind w:right="50"/>
              <w:jc w:val="both"/>
              <w:rPr>
                <w:rFonts w:ascii="Arial" w:hAnsi="Arial" w:cs="Arial"/>
                <w:sz w:val="20"/>
                <w:szCs w:val="20"/>
              </w:rPr>
            </w:pPr>
            <w:r w:rsidRPr="00AE1767">
              <w:rPr>
                <w:rFonts w:ascii="Arial" w:hAnsi="Arial" w:cs="Arial"/>
                <w:b/>
                <w:sz w:val="20"/>
                <w:szCs w:val="20"/>
                <w:u w:val="single"/>
              </w:rPr>
              <w:t>Bastão para Baliza:</w:t>
            </w:r>
            <w:r w:rsidRPr="00AE1767">
              <w:rPr>
                <w:rFonts w:ascii="Arial" w:hAnsi="Arial" w:cs="Arial"/>
                <w:sz w:val="20"/>
                <w:szCs w:val="20"/>
              </w:rPr>
              <w:t xml:space="preserve"> mastro de 19mm de alumínio com ponteiras de borracha em ambas as extremidades, tipo cotonete, tamanho 0,90 cm.</w:t>
            </w:r>
          </w:p>
        </w:tc>
        <w:tc>
          <w:tcPr>
            <w:tcW w:w="0" w:type="auto"/>
            <w:tcBorders>
              <w:top w:val="single" w:sz="4" w:space="0" w:color="auto"/>
              <w:left w:val="single" w:sz="4" w:space="0" w:color="auto"/>
              <w:bottom w:val="single" w:sz="4" w:space="0" w:color="auto"/>
              <w:right w:val="single" w:sz="4" w:space="0" w:color="auto"/>
            </w:tcBorders>
            <w:vAlign w:val="center"/>
          </w:tcPr>
          <w:p w14:paraId="5C3E14F5"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auto"/>
              <w:left w:val="single" w:sz="4" w:space="0" w:color="auto"/>
              <w:bottom w:val="single" w:sz="4" w:space="0" w:color="auto"/>
              <w:right w:val="single" w:sz="4" w:space="0" w:color="auto"/>
            </w:tcBorders>
            <w:vAlign w:val="center"/>
          </w:tcPr>
          <w:p w14:paraId="54B6DC30"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03</w:t>
            </w:r>
          </w:p>
        </w:tc>
      </w:tr>
      <w:tr w:rsidR="00AE1767" w:rsidRPr="00AE1767" w14:paraId="23691CC1"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414240D" w14:textId="77777777" w:rsidR="00AE1767" w:rsidRPr="00AE1767" w:rsidRDefault="00AE1767" w:rsidP="001D59A2">
            <w:pPr>
              <w:ind w:right="54"/>
              <w:jc w:val="center"/>
              <w:rPr>
                <w:rFonts w:ascii="Arial" w:hAnsi="Arial" w:cs="Arial"/>
                <w:sz w:val="20"/>
                <w:szCs w:val="20"/>
              </w:rPr>
            </w:pPr>
            <w:r w:rsidRPr="00AE1767">
              <w:rPr>
                <w:rFonts w:ascii="Arial" w:hAnsi="Arial" w:cs="Arial"/>
                <w:sz w:val="20"/>
                <w:szCs w:val="20"/>
              </w:rPr>
              <w:t>05</w:t>
            </w:r>
          </w:p>
        </w:tc>
        <w:tc>
          <w:tcPr>
            <w:tcW w:w="0" w:type="auto"/>
            <w:tcBorders>
              <w:top w:val="single" w:sz="4" w:space="0" w:color="auto"/>
              <w:left w:val="single" w:sz="4" w:space="0" w:color="auto"/>
              <w:bottom w:val="single" w:sz="4" w:space="0" w:color="auto"/>
              <w:right w:val="single" w:sz="4" w:space="0" w:color="auto"/>
            </w:tcBorders>
            <w:vAlign w:val="center"/>
          </w:tcPr>
          <w:p w14:paraId="63B7D41F" w14:textId="77777777" w:rsidR="00AE1767" w:rsidRPr="00AE1767" w:rsidRDefault="00AE1767" w:rsidP="001D59A2">
            <w:pPr>
              <w:ind w:right="49"/>
              <w:jc w:val="both"/>
              <w:rPr>
                <w:rFonts w:ascii="Arial" w:hAnsi="Arial" w:cs="Arial"/>
                <w:sz w:val="20"/>
                <w:szCs w:val="20"/>
              </w:rPr>
            </w:pPr>
            <w:r w:rsidRPr="00AE1767">
              <w:rPr>
                <w:rFonts w:ascii="Arial" w:hAnsi="Arial" w:cs="Arial"/>
                <w:b/>
                <w:sz w:val="20"/>
                <w:szCs w:val="20"/>
                <w:u w:val="single"/>
              </w:rPr>
              <w:t>Bastão para Baliza:</w:t>
            </w:r>
            <w:r w:rsidRPr="00AE1767">
              <w:rPr>
                <w:rFonts w:ascii="Arial" w:hAnsi="Arial" w:cs="Arial"/>
                <w:sz w:val="20"/>
                <w:szCs w:val="20"/>
              </w:rPr>
              <w:t xml:space="preserve"> mastro de 19mm de alumínio com ponteiras de borracha em ambas as extremidades, tipo cotonete, tamanho 0,80 cm.</w:t>
            </w:r>
          </w:p>
        </w:tc>
        <w:tc>
          <w:tcPr>
            <w:tcW w:w="0" w:type="auto"/>
            <w:tcBorders>
              <w:top w:val="single" w:sz="4" w:space="0" w:color="auto"/>
              <w:left w:val="single" w:sz="4" w:space="0" w:color="auto"/>
              <w:bottom w:val="single" w:sz="4" w:space="0" w:color="auto"/>
              <w:right w:val="single" w:sz="4" w:space="0" w:color="auto"/>
            </w:tcBorders>
            <w:vAlign w:val="center"/>
          </w:tcPr>
          <w:p w14:paraId="1E519B74"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auto"/>
              <w:left w:val="single" w:sz="4" w:space="0" w:color="auto"/>
              <w:bottom w:val="single" w:sz="4" w:space="0" w:color="auto"/>
              <w:right w:val="single" w:sz="4" w:space="0" w:color="auto"/>
            </w:tcBorders>
            <w:vAlign w:val="center"/>
          </w:tcPr>
          <w:p w14:paraId="3BC58416"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01</w:t>
            </w:r>
          </w:p>
        </w:tc>
      </w:tr>
      <w:tr w:rsidR="00AE1767" w:rsidRPr="00AE1767" w14:paraId="5C2C4E1C" w14:textId="77777777" w:rsidTr="001D59A2">
        <w:tblPrEx>
          <w:tblCellMar>
            <w:top w:w="0" w:type="dxa"/>
            <w:left w:w="0" w:type="dxa"/>
            <w:right w:w="0" w:type="dxa"/>
          </w:tblCellMar>
        </w:tblPrEx>
        <w:trPr>
          <w:trHeight w:val="572"/>
        </w:trPr>
        <w:tc>
          <w:tcPr>
            <w:tcW w:w="0" w:type="auto"/>
            <w:tcBorders>
              <w:top w:val="single" w:sz="4" w:space="0" w:color="auto"/>
              <w:left w:val="single" w:sz="4" w:space="0" w:color="auto"/>
              <w:bottom w:val="single" w:sz="4" w:space="0" w:color="auto"/>
              <w:right w:val="single" w:sz="4" w:space="0" w:color="auto"/>
            </w:tcBorders>
            <w:vAlign w:val="center"/>
          </w:tcPr>
          <w:p w14:paraId="1280ED03" w14:textId="77777777" w:rsidR="00AE1767" w:rsidRPr="00AE1767" w:rsidRDefault="00AE1767" w:rsidP="001D59A2">
            <w:pPr>
              <w:ind w:right="53"/>
              <w:jc w:val="center"/>
              <w:rPr>
                <w:rFonts w:ascii="Arial" w:hAnsi="Arial" w:cs="Arial"/>
                <w:sz w:val="20"/>
                <w:szCs w:val="20"/>
              </w:rPr>
            </w:pPr>
            <w:r w:rsidRPr="00AE1767">
              <w:rPr>
                <w:rFonts w:ascii="Arial"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tcPr>
          <w:p w14:paraId="771137D8" w14:textId="77777777" w:rsidR="00AE1767" w:rsidRPr="00AE1767" w:rsidRDefault="00AE1767" w:rsidP="001D59A2">
            <w:pPr>
              <w:jc w:val="both"/>
              <w:rPr>
                <w:rFonts w:ascii="Arial" w:hAnsi="Arial" w:cs="Arial"/>
                <w:sz w:val="20"/>
                <w:szCs w:val="20"/>
              </w:rPr>
            </w:pPr>
            <w:r w:rsidRPr="00AE1767">
              <w:rPr>
                <w:rFonts w:ascii="Arial" w:hAnsi="Arial" w:cs="Arial"/>
                <w:b/>
                <w:sz w:val="20"/>
                <w:szCs w:val="20"/>
                <w:u w:val="single"/>
              </w:rPr>
              <w:t>Bastão para Baliza:</w:t>
            </w:r>
            <w:r w:rsidRPr="00AE1767">
              <w:rPr>
                <w:rFonts w:ascii="Arial" w:hAnsi="Arial" w:cs="Arial"/>
                <w:sz w:val="20"/>
                <w:szCs w:val="20"/>
              </w:rPr>
              <w:t xml:space="preserve"> mastro de 19mm de alumínio com ponteiras de borracha em ambas as extremidades, tipo cotonete, tamanho 0,60 cm.</w:t>
            </w:r>
          </w:p>
          <w:p w14:paraId="6A985CAA" w14:textId="77777777" w:rsidR="00AE1767" w:rsidRPr="00AE1767" w:rsidRDefault="00AE1767" w:rsidP="001D59A2">
            <w:pPr>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227E80E"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auto"/>
              <w:left w:val="single" w:sz="4" w:space="0" w:color="auto"/>
              <w:bottom w:val="single" w:sz="4" w:space="0" w:color="auto"/>
              <w:right w:val="single" w:sz="4" w:space="0" w:color="auto"/>
            </w:tcBorders>
            <w:vAlign w:val="center"/>
          </w:tcPr>
          <w:p w14:paraId="7FFE5C6A"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01</w:t>
            </w:r>
          </w:p>
        </w:tc>
      </w:tr>
      <w:tr w:rsidR="00AE1767" w:rsidRPr="00AE1767" w14:paraId="35513B9E"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ABD6EE6" w14:textId="77777777" w:rsidR="00AE1767" w:rsidRPr="00AE1767" w:rsidRDefault="00AE1767" w:rsidP="001D59A2">
            <w:pPr>
              <w:ind w:right="53"/>
              <w:jc w:val="center"/>
              <w:rPr>
                <w:rFonts w:ascii="Arial" w:hAnsi="Arial" w:cs="Arial"/>
                <w:sz w:val="20"/>
                <w:szCs w:val="20"/>
              </w:rPr>
            </w:pPr>
            <w:r w:rsidRPr="00AE1767">
              <w:rPr>
                <w:rFonts w:ascii="Arial" w:hAnsi="Arial" w:cs="Arial"/>
                <w:sz w:val="20"/>
                <w:szCs w:val="20"/>
              </w:rPr>
              <w:t>07</w:t>
            </w:r>
          </w:p>
        </w:tc>
        <w:tc>
          <w:tcPr>
            <w:tcW w:w="0" w:type="auto"/>
            <w:tcBorders>
              <w:top w:val="single" w:sz="4" w:space="0" w:color="auto"/>
              <w:left w:val="single" w:sz="4" w:space="0" w:color="auto"/>
              <w:bottom w:val="single" w:sz="4" w:space="0" w:color="auto"/>
              <w:right w:val="single" w:sz="4" w:space="0" w:color="auto"/>
            </w:tcBorders>
          </w:tcPr>
          <w:p w14:paraId="40544885" w14:textId="77777777" w:rsidR="00AE1767" w:rsidRPr="00AE1767" w:rsidRDefault="00AE1767" w:rsidP="001D59A2">
            <w:pPr>
              <w:jc w:val="both"/>
              <w:rPr>
                <w:rFonts w:ascii="Arial" w:hAnsi="Arial" w:cs="Arial"/>
                <w:sz w:val="20"/>
                <w:szCs w:val="20"/>
              </w:rPr>
            </w:pPr>
            <w:r w:rsidRPr="00AE1767">
              <w:rPr>
                <w:rFonts w:ascii="Arial" w:hAnsi="Arial" w:cs="Arial"/>
                <w:b/>
                <w:sz w:val="20"/>
                <w:szCs w:val="20"/>
                <w:u w:val="single"/>
              </w:rPr>
              <w:t>Bastão para Baliza:</w:t>
            </w:r>
            <w:r w:rsidRPr="00AE1767">
              <w:rPr>
                <w:rFonts w:ascii="Arial" w:hAnsi="Arial" w:cs="Arial"/>
                <w:sz w:val="20"/>
                <w:szCs w:val="20"/>
              </w:rPr>
              <w:t xml:space="preserve"> mastro de 19mm de alumínio com ponteiras de borracha em ambas as extremidades, tipo cotonete, tamanho 0,75 cm.</w:t>
            </w:r>
          </w:p>
        </w:tc>
        <w:tc>
          <w:tcPr>
            <w:tcW w:w="0" w:type="auto"/>
            <w:tcBorders>
              <w:top w:val="single" w:sz="4" w:space="0" w:color="auto"/>
              <w:left w:val="single" w:sz="4" w:space="0" w:color="auto"/>
              <w:bottom w:val="single" w:sz="4" w:space="0" w:color="auto"/>
              <w:right w:val="single" w:sz="4" w:space="0" w:color="auto"/>
            </w:tcBorders>
            <w:vAlign w:val="center"/>
          </w:tcPr>
          <w:p w14:paraId="7C6EDD6C"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auto"/>
              <w:left w:val="single" w:sz="4" w:space="0" w:color="auto"/>
              <w:bottom w:val="single" w:sz="4" w:space="0" w:color="auto"/>
              <w:right w:val="single" w:sz="4" w:space="0" w:color="auto"/>
            </w:tcBorders>
            <w:vAlign w:val="center"/>
          </w:tcPr>
          <w:p w14:paraId="44316089"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03</w:t>
            </w:r>
          </w:p>
        </w:tc>
      </w:tr>
      <w:tr w:rsidR="00AE1767" w:rsidRPr="00AE1767" w14:paraId="79D759E8"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68D9B2" w14:textId="77777777" w:rsidR="00AE1767" w:rsidRPr="00AE1767" w:rsidRDefault="00AE1767" w:rsidP="001D59A2">
            <w:pPr>
              <w:ind w:right="53"/>
              <w:jc w:val="center"/>
              <w:rPr>
                <w:rFonts w:ascii="Arial" w:hAnsi="Arial" w:cs="Arial"/>
                <w:sz w:val="20"/>
                <w:szCs w:val="20"/>
              </w:rPr>
            </w:pPr>
            <w:r w:rsidRPr="00AE1767">
              <w:rPr>
                <w:rFonts w:ascii="Arial" w:hAnsi="Arial" w:cs="Arial"/>
                <w:sz w:val="20"/>
                <w:szCs w:val="20"/>
              </w:rPr>
              <w:t>08</w:t>
            </w:r>
          </w:p>
        </w:tc>
        <w:tc>
          <w:tcPr>
            <w:tcW w:w="0" w:type="auto"/>
            <w:tcBorders>
              <w:top w:val="single" w:sz="4" w:space="0" w:color="auto"/>
              <w:left w:val="single" w:sz="4" w:space="0" w:color="auto"/>
              <w:bottom w:val="single" w:sz="4" w:space="0" w:color="auto"/>
              <w:right w:val="single" w:sz="4" w:space="0" w:color="auto"/>
            </w:tcBorders>
          </w:tcPr>
          <w:p w14:paraId="3974251B" w14:textId="77777777" w:rsidR="00AE1767" w:rsidRPr="00AE1767" w:rsidRDefault="00AE1767" w:rsidP="001D59A2">
            <w:pPr>
              <w:jc w:val="both"/>
              <w:rPr>
                <w:rFonts w:ascii="Arial" w:hAnsi="Arial" w:cs="Arial"/>
                <w:b/>
                <w:sz w:val="20"/>
                <w:szCs w:val="20"/>
                <w:u w:val="single"/>
              </w:rPr>
            </w:pPr>
            <w:r w:rsidRPr="00AE1767">
              <w:rPr>
                <w:rFonts w:ascii="Arial" w:hAnsi="Arial" w:cs="Arial"/>
                <w:b/>
                <w:sz w:val="20"/>
                <w:szCs w:val="20"/>
                <w:u w:val="single"/>
              </w:rPr>
              <w:t>Fita com Estilete:</w:t>
            </w:r>
            <w:r w:rsidRPr="00AE1767">
              <w:rPr>
                <w:rFonts w:ascii="Arial" w:hAnsi="Arial" w:cs="Arial"/>
                <w:sz w:val="20"/>
                <w:szCs w:val="20"/>
              </w:rPr>
              <w:t xml:space="preserve"> estilete em polipropileno de 50cm + fita de cetim fixada com gancho distorcedor reforçado, para a troca de fitas e não enrolar na mesma. Medidas de estilete e fita a combinar.  Cor da fita: Multicor</w:t>
            </w:r>
          </w:p>
        </w:tc>
        <w:tc>
          <w:tcPr>
            <w:tcW w:w="0" w:type="auto"/>
            <w:tcBorders>
              <w:top w:val="single" w:sz="4" w:space="0" w:color="auto"/>
              <w:left w:val="single" w:sz="4" w:space="0" w:color="auto"/>
              <w:bottom w:val="single" w:sz="4" w:space="0" w:color="auto"/>
              <w:right w:val="single" w:sz="4" w:space="0" w:color="auto"/>
            </w:tcBorders>
            <w:vAlign w:val="center"/>
          </w:tcPr>
          <w:p w14:paraId="37C0536D"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auto"/>
              <w:left w:val="single" w:sz="4" w:space="0" w:color="auto"/>
              <w:bottom w:val="single" w:sz="4" w:space="0" w:color="auto"/>
              <w:right w:val="single" w:sz="4" w:space="0" w:color="auto"/>
            </w:tcBorders>
            <w:vAlign w:val="center"/>
          </w:tcPr>
          <w:p w14:paraId="684D5589"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08</w:t>
            </w:r>
          </w:p>
        </w:tc>
      </w:tr>
      <w:tr w:rsidR="00AE1767" w:rsidRPr="00AE1767" w14:paraId="181EC789" w14:textId="77777777" w:rsidTr="001D59A2">
        <w:tblPrEx>
          <w:tblCellMar>
            <w:top w:w="0" w:type="dxa"/>
            <w:left w:w="0" w:type="dxa"/>
            <w:right w:w="0" w:type="dxa"/>
          </w:tblCellMar>
        </w:tblPrEx>
        <w:trPr>
          <w:trHeight w:val="1723"/>
        </w:trPr>
        <w:tc>
          <w:tcPr>
            <w:tcW w:w="0" w:type="auto"/>
            <w:tcBorders>
              <w:top w:val="single" w:sz="4" w:space="0" w:color="auto"/>
              <w:left w:val="single" w:sz="4" w:space="0" w:color="auto"/>
              <w:bottom w:val="single" w:sz="4" w:space="0" w:color="auto"/>
              <w:right w:val="single" w:sz="4" w:space="0" w:color="auto"/>
            </w:tcBorders>
            <w:vAlign w:val="center"/>
          </w:tcPr>
          <w:p w14:paraId="55A1241F" w14:textId="77777777" w:rsidR="00AE1767" w:rsidRPr="00AE1767" w:rsidRDefault="00AE1767" w:rsidP="001D59A2">
            <w:pPr>
              <w:ind w:right="53"/>
              <w:jc w:val="center"/>
              <w:rPr>
                <w:rFonts w:ascii="Arial" w:hAnsi="Arial" w:cs="Arial"/>
                <w:sz w:val="20"/>
                <w:szCs w:val="20"/>
              </w:rPr>
            </w:pPr>
            <w:r w:rsidRPr="00AE1767">
              <w:rPr>
                <w:rFonts w:ascii="Arial" w:hAnsi="Arial" w:cs="Arial"/>
                <w:sz w:val="20"/>
                <w:szCs w:val="20"/>
              </w:rPr>
              <w:t>09</w:t>
            </w:r>
          </w:p>
        </w:tc>
        <w:tc>
          <w:tcPr>
            <w:tcW w:w="0" w:type="auto"/>
            <w:tcBorders>
              <w:top w:val="single" w:sz="4" w:space="0" w:color="auto"/>
              <w:left w:val="single" w:sz="4" w:space="0" w:color="auto"/>
              <w:bottom w:val="single" w:sz="4" w:space="0" w:color="auto"/>
              <w:right w:val="single" w:sz="4" w:space="0" w:color="auto"/>
            </w:tcBorders>
            <w:vAlign w:val="center"/>
          </w:tcPr>
          <w:p w14:paraId="21F3A96E" w14:textId="77777777" w:rsidR="00AE1767" w:rsidRPr="00AE1767" w:rsidRDefault="00AE1767" w:rsidP="001D59A2">
            <w:pPr>
              <w:jc w:val="both"/>
              <w:rPr>
                <w:rFonts w:ascii="Arial" w:hAnsi="Arial" w:cs="Arial"/>
                <w:sz w:val="20"/>
                <w:szCs w:val="20"/>
              </w:rPr>
            </w:pPr>
            <w:r w:rsidRPr="00AE1767">
              <w:rPr>
                <w:rFonts w:ascii="Arial" w:hAnsi="Arial" w:cs="Arial"/>
                <w:b/>
                <w:sz w:val="20"/>
                <w:szCs w:val="20"/>
                <w:u w:val="single"/>
              </w:rPr>
              <w:t>Bandeirola para Corpo Coreográfico:</w:t>
            </w:r>
            <w:r w:rsidRPr="00AE1767">
              <w:rPr>
                <w:rFonts w:ascii="Arial" w:hAnsi="Arial" w:cs="Arial"/>
                <w:sz w:val="20"/>
                <w:szCs w:val="20"/>
              </w:rPr>
              <w:t xml:space="preserve"> em tecido bemberg 100% poliéster com sublimação nas duas faces da bandeira, medidas aproximadas de 1,40cm x 1m. Mastro de 19mm por 1,5 metro de comprimento com ponteira de borracha na extremidade inferior, com aplique de velcro com adesivo para fixação no mastro e na parte inferior da bandeira aplicação de velcro com abertura para que facilite a retirada da bandeira. Cada bandeira deverá ter um estojo para proteção da mesma.</w:t>
            </w:r>
          </w:p>
        </w:tc>
        <w:tc>
          <w:tcPr>
            <w:tcW w:w="0" w:type="auto"/>
            <w:tcBorders>
              <w:top w:val="single" w:sz="4" w:space="0" w:color="auto"/>
              <w:left w:val="single" w:sz="4" w:space="0" w:color="auto"/>
              <w:bottom w:val="single" w:sz="4" w:space="0" w:color="auto"/>
              <w:right w:val="single" w:sz="4" w:space="0" w:color="auto"/>
            </w:tcBorders>
            <w:vAlign w:val="center"/>
          </w:tcPr>
          <w:p w14:paraId="1BB7B795"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Conj.</w:t>
            </w:r>
          </w:p>
        </w:tc>
        <w:tc>
          <w:tcPr>
            <w:tcW w:w="0" w:type="auto"/>
            <w:tcBorders>
              <w:top w:val="single" w:sz="4" w:space="0" w:color="auto"/>
              <w:left w:val="single" w:sz="4" w:space="0" w:color="auto"/>
              <w:bottom w:val="single" w:sz="4" w:space="0" w:color="auto"/>
              <w:right w:val="single" w:sz="4" w:space="0" w:color="auto"/>
            </w:tcBorders>
            <w:vAlign w:val="center"/>
          </w:tcPr>
          <w:p w14:paraId="720A81B4"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25</w:t>
            </w:r>
          </w:p>
        </w:tc>
      </w:tr>
      <w:tr w:rsidR="00AE1767" w:rsidRPr="00AE1767" w14:paraId="5C543A0C"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FD99108" w14:textId="77777777" w:rsidR="00AE1767" w:rsidRPr="00AE1767" w:rsidRDefault="00AE1767" w:rsidP="001D59A2">
            <w:pPr>
              <w:ind w:right="53"/>
              <w:jc w:val="center"/>
              <w:rPr>
                <w:rFonts w:ascii="Arial" w:hAnsi="Arial" w:cs="Arial"/>
                <w:sz w:val="20"/>
                <w:szCs w:val="20"/>
              </w:rPr>
            </w:pPr>
            <w:r w:rsidRPr="00AE1767">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089DDDF0" w14:textId="77777777" w:rsidR="00AE1767" w:rsidRPr="00AE1767" w:rsidRDefault="00AE1767" w:rsidP="001D59A2">
            <w:pPr>
              <w:jc w:val="both"/>
              <w:rPr>
                <w:rFonts w:ascii="Arial" w:hAnsi="Arial" w:cs="Arial"/>
                <w:b/>
                <w:sz w:val="20"/>
                <w:szCs w:val="20"/>
                <w:u w:val="single"/>
              </w:rPr>
            </w:pPr>
            <w:r w:rsidRPr="00AE1767">
              <w:rPr>
                <w:rFonts w:ascii="Arial" w:hAnsi="Arial" w:cs="Arial"/>
                <w:b/>
                <w:sz w:val="20"/>
                <w:szCs w:val="20"/>
                <w:u w:val="single"/>
              </w:rPr>
              <w:t xml:space="preserve">Uniforme para Linha de Frente: </w:t>
            </w:r>
            <w:r w:rsidRPr="00AE1767">
              <w:rPr>
                <w:rFonts w:ascii="Arial" w:hAnsi="Arial" w:cs="Arial"/>
                <w:sz w:val="20"/>
                <w:szCs w:val="20"/>
              </w:rPr>
              <w:t>Confeccionado sob medida e composto de túnica estilo spencer em tecido linho panamá de ótima qualidade com composição 100% poliéster, detalhes aplicados de fita de lurex, com botões metalizados e abertura frontal com botões de maça embutidos, gola padre com detalhes em fita de lurex; com punhos com aplicação de detalhes em fita de lurex; legging confeccionada em tecido cirrê com alto</w:t>
            </w:r>
            <w:r w:rsidRPr="00AE1767">
              <w:rPr>
                <w:rFonts w:ascii="Arial" w:hAnsi="Arial" w:cs="Arial"/>
                <w:b/>
                <w:sz w:val="20"/>
                <w:szCs w:val="20"/>
                <w:u w:val="single"/>
              </w:rPr>
              <w:t xml:space="preserve"> </w:t>
            </w:r>
            <w:r w:rsidRPr="00AE1767">
              <w:rPr>
                <w:rFonts w:ascii="Arial" w:hAnsi="Arial" w:cs="Arial"/>
                <w:sz w:val="20"/>
                <w:szCs w:val="20"/>
              </w:rPr>
              <w:t>brilho com cós alto. Conjunto</w:t>
            </w:r>
            <w:r w:rsidRPr="00AE1767">
              <w:rPr>
                <w:rFonts w:ascii="Arial" w:hAnsi="Arial" w:cs="Arial"/>
                <w:b/>
                <w:sz w:val="20"/>
                <w:szCs w:val="20"/>
                <w:u w:val="single"/>
              </w:rPr>
              <w:t xml:space="preserve"> </w:t>
            </w:r>
            <w:r w:rsidRPr="00AE1767">
              <w:rPr>
                <w:rFonts w:ascii="Arial" w:hAnsi="Arial" w:cs="Arial"/>
                <w:sz w:val="20"/>
                <w:szCs w:val="20"/>
              </w:rPr>
              <w:t>acompanha capa de proteção e cabide reforçado. Tiragem de medida sob responsabilidade do fornecedor.</w:t>
            </w:r>
          </w:p>
        </w:tc>
        <w:tc>
          <w:tcPr>
            <w:tcW w:w="0" w:type="auto"/>
            <w:tcBorders>
              <w:top w:val="single" w:sz="4" w:space="0" w:color="auto"/>
              <w:left w:val="single" w:sz="4" w:space="0" w:color="auto"/>
              <w:bottom w:val="single" w:sz="4" w:space="0" w:color="auto"/>
              <w:right w:val="single" w:sz="4" w:space="0" w:color="auto"/>
            </w:tcBorders>
            <w:vAlign w:val="center"/>
          </w:tcPr>
          <w:p w14:paraId="2B5807BF"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Conj.</w:t>
            </w:r>
          </w:p>
        </w:tc>
        <w:tc>
          <w:tcPr>
            <w:tcW w:w="0" w:type="auto"/>
            <w:tcBorders>
              <w:top w:val="single" w:sz="4" w:space="0" w:color="auto"/>
              <w:left w:val="single" w:sz="4" w:space="0" w:color="auto"/>
              <w:bottom w:val="single" w:sz="4" w:space="0" w:color="auto"/>
              <w:right w:val="single" w:sz="4" w:space="0" w:color="auto"/>
            </w:tcBorders>
            <w:vAlign w:val="center"/>
          </w:tcPr>
          <w:p w14:paraId="6B2DEFC5"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10</w:t>
            </w:r>
          </w:p>
        </w:tc>
      </w:tr>
      <w:tr w:rsidR="00AE1767" w:rsidRPr="00AE1767" w14:paraId="36627F1D" w14:textId="77777777" w:rsidTr="001D59A2">
        <w:tblPrEx>
          <w:tblCellMar>
            <w:top w:w="0" w:type="dxa"/>
            <w:left w:w="0" w:type="dxa"/>
            <w:right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643C457" w14:textId="77777777" w:rsidR="00AE1767" w:rsidRPr="00AE1767" w:rsidRDefault="00AE1767" w:rsidP="001D59A2">
            <w:pPr>
              <w:ind w:right="53"/>
              <w:jc w:val="center"/>
              <w:rPr>
                <w:rFonts w:ascii="Arial" w:hAnsi="Arial" w:cs="Arial"/>
                <w:sz w:val="20"/>
                <w:szCs w:val="20"/>
              </w:rPr>
            </w:pPr>
            <w:r w:rsidRPr="00AE1767">
              <w:rPr>
                <w:rFonts w:ascii="Arial"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tcPr>
          <w:p w14:paraId="10CFF940" w14:textId="77777777" w:rsidR="00AE1767" w:rsidRPr="00AE1767" w:rsidRDefault="00AE1767" w:rsidP="001D59A2">
            <w:pPr>
              <w:jc w:val="both"/>
              <w:rPr>
                <w:rFonts w:ascii="Arial" w:hAnsi="Arial" w:cs="Arial"/>
                <w:b/>
                <w:sz w:val="20"/>
                <w:szCs w:val="20"/>
                <w:u w:val="single"/>
              </w:rPr>
            </w:pPr>
            <w:r w:rsidRPr="00AE1767">
              <w:rPr>
                <w:rFonts w:ascii="Arial" w:hAnsi="Arial" w:cs="Arial"/>
                <w:b/>
                <w:sz w:val="20"/>
                <w:szCs w:val="20"/>
                <w:u w:val="single"/>
              </w:rPr>
              <w:t>Leque Grande 33 cm com Glitter,</w:t>
            </w:r>
            <w:r w:rsidRPr="00AE1767">
              <w:rPr>
                <w:rFonts w:ascii="Arial" w:hAnsi="Arial" w:cs="Arial"/>
                <w:sz w:val="20"/>
                <w:szCs w:val="20"/>
              </w:rPr>
              <w:t xml:space="preserve"> Leque com hastes de plástico e corpo em tecido poliéster; acabamento no tecido com bastante brilho; cor dourado.</w:t>
            </w:r>
          </w:p>
        </w:tc>
        <w:tc>
          <w:tcPr>
            <w:tcW w:w="0" w:type="auto"/>
            <w:tcBorders>
              <w:top w:val="single" w:sz="4" w:space="0" w:color="auto"/>
              <w:left w:val="single" w:sz="4" w:space="0" w:color="auto"/>
              <w:bottom w:val="single" w:sz="4" w:space="0" w:color="auto"/>
              <w:right w:val="single" w:sz="4" w:space="0" w:color="auto"/>
            </w:tcBorders>
            <w:vAlign w:val="center"/>
          </w:tcPr>
          <w:p w14:paraId="1599D635" w14:textId="77777777" w:rsidR="00AE1767" w:rsidRPr="00AE1767" w:rsidRDefault="00AE1767" w:rsidP="001D59A2">
            <w:pPr>
              <w:ind w:left="46"/>
              <w:jc w:val="center"/>
              <w:rPr>
                <w:rFonts w:ascii="Arial" w:hAnsi="Arial" w:cs="Arial"/>
                <w:sz w:val="20"/>
                <w:szCs w:val="20"/>
              </w:rPr>
            </w:pPr>
            <w:r w:rsidRPr="00AE1767">
              <w:rPr>
                <w:rFonts w:ascii="Arial" w:hAnsi="Arial" w:cs="Arial"/>
                <w:sz w:val="20"/>
                <w:szCs w:val="20"/>
              </w:rPr>
              <w:t>Unid.</w:t>
            </w:r>
          </w:p>
        </w:tc>
        <w:tc>
          <w:tcPr>
            <w:tcW w:w="0" w:type="auto"/>
            <w:tcBorders>
              <w:top w:val="single" w:sz="4" w:space="0" w:color="auto"/>
              <w:left w:val="single" w:sz="4" w:space="0" w:color="auto"/>
              <w:bottom w:val="single" w:sz="4" w:space="0" w:color="auto"/>
              <w:right w:val="single" w:sz="4" w:space="0" w:color="auto"/>
            </w:tcBorders>
            <w:vAlign w:val="center"/>
          </w:tcPr>
          <w:p w14:paraId="49BB6D72" w14:textId="77777777" w:rsidR="00AE1767" w:rsidRPr="00AE1767" w:rsidRDefault="00AE1767" w:rsidP="001D59A2">
            <w:pPr>
              <w:ind w:right="56"/>
              <w:jc w:val="center"/>
              <w:rPr>
                <w:rFonts w:ascii="Arial" w:hAnsi="Arial" w:cs="Arial"/>
                <w:sz w:val="20"/>
                <w:szCs w:val="20"/>
              </w:rPr>
            </w:pPr>
            <w:r w:rsidRPr="00AE1767">
              <w:rPr>
                <w:rFonts w:ascii="Arial" w:hAnsi="Arial" w:cs="Arial"/>
                <w:sz w:val="20"/>
                <w:szCs w:val="20"/>
              </w:rPr>
              <w:t>25</w:t>
            </w:r>
          </w:p>
        </w:tc>
      </w:tr>
    </w:tbl>
    <w:p w14:paraId="7BB3470F" w14:textId="77777777" w:rsidR="00AE1767" w:rsidRPr="00AE1767" w:rsidRDefault="00AE1767" w:rsidP="00AE1767">
      <w:pPr>
        <w:pStyle w:val="Nivel2"/>
        <w:numPr>
          <w:ilvl w:val="0"/>
          <w:numId w:val="0"/>
        </w:numPr>
        <w:tabs>
          <w:tab w:val="left" w:pos="567"/>
          <w:tab w:val="left" w:pos="851"/>
        </w:tabs>
        <w:spacing w:before="0" w:after="0" w:line="240" w:lineRule="auto"/>
        <w:ind w:left="426"/>
        <w:rPr>
          <w:sz w:val="22"/>
          <w:szCs w:val="22"/>
        </w:rPr>
      </w:pPr>
    </w:p>
    <w:p w14:paraId="27BA0E40" w14:textId="2B212125" w:rsidR="00AE1767" w:rsidRPr="00AE1767" w:rsidRDefault="00AE1767" w:rsidP="00AE1767">
      <w:pPr>
        <w:pStyle w:val="Nivel2"/>
        <w:numPr>
          <w:ilvl w:val="1"/>
          <w:numId w:val="24"/>
        </w:numPr>
        <w:tabs>
          <w:tab w:val="left" w:pos="567"/>
          <w:tab w:val="left" w:pos="851"/>
        </w:tabs>
        <w:spacing w:before="0" w:after="0" w:line="240" w:lineRule="auto"/>
        <w:ind w:left="426" w:firstLine="0"/>
        <w:rPr>
          <w:sz w:val="22"/>
          <w:szCs w:val="22"/>
        </w:rPr>
      </w:pPr>
      <w:r w:rsidRPr="00AE1767">
        <w:rPr>
          <w:sz w:val="22"/>
          <w:szCs w:val="22"/>
        </w:rPr>
        <w:t xml:space="preserve">O objeto desta contratação não se enquadra como sendo de bem de luxo, conforme Decreto n.º 14, de 02 de FEVEREIRO de 2024. </w:t>
      </w:r>
    </w:p>
    <w:p w14:paraId="27C17435"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lastRenderedPageBreak/>
        <w:t>Os bens desta contratação são caracterizados como comuns, conforme elementos constantes no Estudo Técnico Preliminar.</w:t>
      </w:r>
    </w:p>
    <w:p w14:paraId="1D5C5C7D" w14:textId="77777777" w:rsidR="00AE1767" w:rsidRPr="00AE1767" w:rsidRDefault="00AE1767" w:rsidP="00AE1767">
      <w:pPr>
        <w:pStyle w:val="Nivel01"/>
        <w:numPr>
          <w:ilvl w:val="0"/>
          <w:numId w:val="24"/>
        </w:numPr>
        <w:tabs>
          <w:tab w:val="clear" w:pos="567"/>
          <w:tab w:val="left" w:pos="284"/>
        </w:tabs>
        <w:spacing w:before="288" w:after="288"/>
        <w:ind w:left="360" w:hanging="360"/>
        <w:rPr>
          <w:rFonts w:ascii="Arial" w:hAnsi="Arial"/>
        </w:rPr>
      </w:pPr>
      <w:r w:rsidRPr="00AE1767">
        <w:rPr>
          <w:rFonts w:ascii="Arial" w:hAnsi="Arial"/>
        </w:rPr>
        <w:t>VIGÊNCIA DO CONTRATO OU DA ATA DE REGISTRO DE PREÇOS</w:t>
      </w:r>
    </w:p>
    <w:p w14:paraId="7B54E3F3"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A vigência é de 12 (doze) meses, contados da publicação no sítio eletrônico oficial e no Portal Nacional de Contratações Públicas (PNCP) (art. 94, caput e inciso II, da Lei nº 14.133/2021), podendo ser prorrogado, na forma do art. 107, da Lei nº 14.133/2021.</w:t>
      </w:r>
    </w:p>
    <w:p w14:paraId="2EB30CF3" w14:textId="77777777" w:rsidR="00AE1767" w:rsidRPr="00AE1767" w:rsidRDefault="00AE1767" w:rsidP="00AE1767">
      <w:pPr>
        <w:pStyle w:val="Nivel01"/>
        <w:numPr>
          <w:ilvl w:val="0"/>
          <w:numId w:val="24"/>
        </w:numPr>
        <w:tabs>
          <w:tab w:val="clear" w:pos="567"/>
          <w:tab w:val="left" w:pos="284"/>
        </w:tabs>
        <w:spacing w:before="288" w:after="288"/>
        <w:ind w:left="360" w:hanging="360"/>
        <w:rPr>
          <w:rFonts w:ascii="Arial" w:hAnsi="Arial"/>
        </w:rPr>
      </w:pPr>
      <w:r w:rsidRPr="00AE1767">
        <w:rPr>
          <w:rFonts w:ascii="Arial" w:hAnsi="Arial"/>
        </w:rPr>
        <w:t>DO LOCAL E CONDIÇÕES DE ENTREGA:</w:t>
      </w:r>
    </w:p>
    <w:p w14:paraId="2604A272"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O prazo de entrega do item será em até 30 (trinta) dias úteis, contados da emissão da Autorização de Fornecimento, conforme solicitação da Contratante.</w:t>
      </w:r>
    </w:p>
    <w:p w14:paraId="1AD8A391"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Caso não seja possível cumprir no prazo estipulado, a empresa contratada deverá comunicar formalmente á Contratante as justificativas pertinentes com antecedência mínima de 5 (cinco) dias úteis para que eventual pedido de prorrogação seja analisado, situações de caso fortuito ou força maior serão avaliadas conforme a legislação aplicável.</w:t>
      </w:r>
    </w:p>
    <w:p w14:paraId="0407B557" w14:textId="186CEC26"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Os produtos não devem conter avaria e imperfeições.</w:t>
      </w:r>
    </w:p>
    <w:p w14:paraId="36C47EE8" w14:textId="5820D1D8"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Os produtos devem conter todos os itens constantes no quadro de descrição supracitado, bem como as demais qualificações.</w:t>
      </w:r>
    </w:p>
    <w:p w14:paraId="2B455BE1"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Os produtos não devem apresentar embalagens violadas, abertas, amassadas, rasgadas, descosturadas, enferrujadas ou estufadas.</w:t>
      </w:r>
    </w:p>
    <w:p w14:paraId="1EE29929"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A empresa contratada deverá entrar em contato com o Maestro, para realizar a entrega dos uniformes e equipamentos para os integrantes da Banda Municipal na Secretaria Municipal de Assistência Social, com sede na Rua Santana do Paraíso, 875 – Centro de Bonito (MS) das 07:00 as 13:00 horas, dentro do prazo estipulado, ou seja, em até 30 dias úteis, após autorização de fornecimento.</w:t>
      </w:r>
    </w:p>
    <w:p w14:paraId="7382F1E6" w14:textId="77777777" w:rsidR="00AE1767" w:rsidRPr="00AE1767" w:rsidRDefault="00AE1767" w:rsidP="00AE1767">
      <w:pPr>
        <w:pStyle w:val="Nivel01"/>
        <w:numPr>
          <w:ilvl w:val="0"/>
          <w:numId w:val="24"/>
        </w:numPr>
        <w:tabs>
          <w:tab w:val="clear" w:pos="567"/>
          <w:tab w:val="left" w:pos="284"/>
        </w:tabs>
        <w:spacing w:before="288" w:after="288"/>
        <w:ind w:left="360" w:hanging="360"/>
        <w:rPr>
          <w:rFonts w:ascii="Arial" w:hAnsi="Arial"/>
        </w:rPr>
      </w:pPr>
      <w:r w:rsidRPr="00AE1767">
        <w:rPr>
          <w:rFonts w:ascii="Arial" w:hAnsi="Arial"/>
        </w:rPr>
        <w:t>DA GARANTIA:</w:t>
      </w:r>
    </w:p>
    <w:p w14:paraId="0186FA92"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O prazo de garantia é aquele estabelecido na Lei nº 8.078, de 11 de setembro de 1990 (Código de Defesa do Consumidor).</w:t>
      </w:r>
    </w:p>
    <w:p w14:paraId="324769D0"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Prestar garantia de no mínimo 90 (noventa dias), de todas as peças dos uniformes e equipamentos a serem fornecidos, a contar da data da entrega definitiva e total de todos os uniformes e equipamentos, obrigando-se a efetuar, a qualquer tempo, e a critério da Administração, a substituição ou correção, no referido prazo, daquelas peças que por ventura apresentarem defeitos de fabricação ou divergências com as especificações definidas e acordadas, sem qualquer ônus para a Administração.</w:t>
      </w:r>
    </w:p>
    <w:p w14:paraId="78B321EF"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 xml:space="preserve">Uma vez notificada, a Contratada realizará a reparação ou substituição do produto que apresentar vício ou defeito no prazo de até 05 </w:t>
      </w:r>
      <w:proofErr w:type="gramStart"/>
      <w:r w:rsidRPr="00AE1767">
        <w:rPr>
          <w:sz w:val="22"/>
          <w:szCs w:val="22"/>
        </w:rPr>
        <w:t>( cinco</w:t>
      </w:r>
      <w:proofErr w:type="gramEnd"/>
      <w:r w:rsidRPr="00AE1767">
        <w:rPr>
          <w:sz w:val="22"/>
          <w:szCs w:val="22"/>
        </w:rPr>
        <w:t xml:space="preserve">) dias úteis. </w:t>
      </w:r>
    </w:p>
    <w:p w14:paraId="0B29BD35"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 xml:space="preserve">O prazo indicado no subitem anterior, durante seu transcurso, poderá ser prorrogado uma única vez, por igual período, mediante solicitação escrita e justificada da Contratada, aceita pela Contratante. </w:t>
      </w:r>
    </w:p>
    <w:p w14:paraId="5B4C615C"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 xml:space="preserve">O custo referente ao transporte do produto coberto pela garantia será de responsabilidade da Contratada. </w:t>
      </w:r>
    </w:p>
    <w:p w14:paraId="1C3FEEB9"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lastRenderedPageBreak/>
        <w:t xml:space="preserve">O prazo estipulado no item anterior poderá ser prorrogado </w:t>
      </w:r>
      <w:proofErr w:type="gramStart"/>
      <w:r w:rsidRPr="00AE1767">
        <w:rPr>
          <w:sz w:val="22"/>
          <w:szCs w:val="22"/>
        </w:rPr>
        <w:t>um única vez</w:t>
      </w:r>
      <w:proofErr w:type="gramEnd"/>
      <w:r w:rsidRPr="00AE1767">
        <w:rPr>
          <w:sz w:val="22"/>
          <w:szCs w:val="22"/>
        </w:rPr>
        <w:t xml:space="preserve">, por igual período mediante solicitação formal e devidamente justificada por parte da Contratada, desde que aceita previamente pela Contratante. </w:t>
      </w:r>
    </w:p>
    <w:p w14:paraId="709FED60" w14:textId="77777777" w:rsidR="00AE1767" w:rsidRPr="00AE1767" w:rsidRDefault="00AE1767" w:rsidP="00AE1767">
      <w:pPr>
        <w:pStyle w:val="Nivel01"/>
        <w:numPr>
          <w:ilvl w:val="0"/>
          <w:numId w:val="24"/>
        </w:numPr>
        <w:tabs>
          <w:tab w:val="clear" w:pos="567"/>
          <w:tab w:val="left" w:pos="284"/>
        </w:tabs>
        <w:spacing w:before="288" w:after="288"/>
        <w:ind w:left="360" w:hanging="360"/>
        <w:rPr>
          <w:rFonts w:ascii="Arial" w:eastAsia="MyriadPro-Regular" w:hAnsi="Arial"/>
        </w:rPr>
      </w:pPr>
      <w:r w:rsidRPr="00AE1767">
        <w:rPr>
          <w:rFonts w:ascii="Arial" w:eastAsia="MyriadPro-Regular" w:hAnsi="Arial"/>
        </w:rPr>
        <w:t>FUNDAMENTAÇÃO DA CONTRATAÇÃO:</w:t>
      </w:r>
    </w:p>
    <w:p w14:paraId="42626C0B" w14:textId="77777777" w:rsidR="00AE1767" w:rsidRPr="00AE1767" w:rsidRDefault="00AE1767" w:rsidP="00AE1767">
      <w:pPr>
        <w:pStyle w:val="PargrafodaLista"/>
        <w:numPr>
          <w:ilvl w:val="0"/>
          <w:numId w:val="12"/>
        </w:numPr>
        <w:suppressAutoHyphens w:val="0"/>
        <w:ind w:left="502" w:hanging="360"/>
        <w:contextualSpacing w:val="0"/>
        <w:jc w:val="both"/>
        <w:rPr>
          <w:rFonts w:ascii="Arial" w:hAnsi="Arial" w:cs="Arial"/>
          <w:vanish/>
          <w:sz w:val="22"/>
          <w:szCs w:val="22"/>
        </w:rPr>
      </w:pPr>
    </w:p>
    <w:p w14:paraId="54D7B8B0" w14:textId="77777777" w:rsidR="00AE1767" w:rsidRPr="00AE1767" w:rsidRDefault="00AE1767" w:rsidP="00AE1767">
      <w:pPr>
        <w:pStyle w:val="PargrafodaLista"/>
        <w:numPr>
          <w:ilvl w:val="0"/>
          <w:numId w:val="12"/>
        </w:numPr>
        <w:suppressAutoHyphens w:val="0"/>
        <w:ind w:left="502" w:hanging="360"/>
        <w:contextualSpacing w:val="0"/>
        <w:jc w:val="both"/>
        <w:rPr>
          <w:rFonts w:ascii="Arial" w:hAnsi="Arial" w:cs="Arial"/>
          <w:vanish/>
          <w:sz w:val="22"/>
          <w:szCs w:val="22"/>
        </w:rPr>
      </w:pPr>
    </w:p>
    <w:p w14:paraId="72D517D8" w14:textId="52AF8159" w:rsidR="00AE1767" w:rsidRPr="00AE1767" w:rsidRDefault="00AE1767" w:rsidP="00AE1767">
      <w:pPr>
        <w:pStyle w:val="Nivel2"/>
        <w:numPr>
          <w:ilvl w:val="1"/>
          <w:numId w:val="24"/>
        </w:numPr>
        <w:spacing w:before="0" w:after="0" w:line="240" w:lineRule="auto"/>
        <w:ind w:left="284" w:firstLine="0"/>
        <w:rPr>
          <w:sz w:val="22"/>
          <w:szCs w:val="22"/>
        </w:rPr>
      </w:pPr>
      <w:r w:rsidRPr="00AE1767">
        <w:rPr>
          <w:sz w:val="22"/>
          <w:szCs w:val="22"/>
        </w:rPr>
        <w:t>A Lei 8.069, dispõe em seu artigo 3, que a criança e adolescente gozam de todos os direitos inerentes a pessoa humana, assegurado por lei e por outros meios, todas as oportunidades e facilidades, a fim de lhes facultar o desenvolvimento físico, mental, moral, espiritual e social em condições de liberdade e dignidade. Considerando a mesma normativa, o dispositivo dispõe que é dever da família, da comunidade, da sociedade em geral e do poder público, proporcionar acesso à cultura. Destarte, o objeto em questão oferece aos seus participantes desenvolvimento instrumental e afins, que devem estimular, apoiar e incentivar a valorização e a difusão das manifestações culturais.</w:t>
      </w:r>
    </w:p>
    <w:p w14:paraId="7400A67D" w14:textId="173B3A91" w:rsidR="00AE1767" w:rsidRPr="00AE1767" w:rsidRDefault="00AE1767" w:rsidP="00AE1767">
      <w:pPr>
        <w:pStyle w:val="Nivel2"/>
        <w:numPr>
          <w:ilvl w:val="1"/>
          <w:numId w:val="24"/>
        </w:numPr>
        <w:spacing w:before="0" w:after="0" w:line="240" w:lineRule="auto"/>
        <w:ind w:left="284" w:firstLine="42"/>
        <w:rPr>
          <w:sz w:val="22"/>
          <w:szCs w:val="22"/>
        </w:rPr>
      </w:pPr>
      <w:r w:rsidRPr="00AE1767">
        <w:rPr>
          <w:sz w:val="22"/>
          <w:szCs w:val="22"/>
        </w:rPr>
        <w:t xml:space="preserve"> A expressão cultural, do ponto de vista de sustentabilidade, reforça a identidade de uma sociedade democrática, transcende os limites das urgências socias, vislumbra o campo da criatividade, crítica e experimentação, que são predicados da arte e da cultura. </w:t>
      </w:r>
    </w:p>
    <w:p w14:paraId="57FFEE56" w14:textId="56429A86" w:rsidR="00AE1767" w:rsidRPr="00AE1767" w:rsidRDefault="00AE1767" w:rsidP="00AE1767">
      <w:pPr>
        <w:pStyle w:val="Nivel2"/>
        <w:numPr>
          <w:ilvl w:val="1"/>
          <w:numId w:val="24"/>
        </w:numPr>
        <w:tabs>
          <w:tab w:val="left" w:pos="284"/>
        </w:tabs>
        <w:spacing w:before="0" w:after="0" w:line="240" w:lineRule="auto"/>
        <w:ind w:left="284" w:firstLine="0"/>
        <w:rPr>
          <w:vanish/>
          <w:sz w:val="22"/>
          <w:szCs w:val="22"/>
        </w:rPr>
      </w:pPr>
      <w:r w:rsidRPr="00AE1767">
        <w:rPr>
          <w:sz w:val="22"/>
          <w:szCs w:val="22"/>
        </w:rPr>
        <w:t xml:space="preserve"> O potencial emancipatório, está intrinsicamente ligado a uma comunidade livre de estigmas, que valoriza a interculturalidade de um território, e fomenta estímulos que promovem igualdade e equidade.</w:t>
      </w:r>
    </w:p>
    <w:p w14:paraId="10674CDC" w14:textId="77777777" w:rsidR="00AE1767" w:rsidRPr="00AE1767" w:rsidRDefault="00AE1767" w:rsidP="00AE1767">
      <w:pPr>
        <w:pStyle w:val="Nivel2"/>
        <w:numPr>
          <w:ilvl w:val="0"/>
          <w:numId w:val="0"/>
        </w:numPr>
        <w:tabs>
          <w:tab w:val="left" w:pos="567"/>
        </w:tabs>
        <w:spacing w:before="0" w:after="0" w:line="240" w:lineRule="auto"/>
        <w:rPr>
          <w:sz w:val="22"/>
          <w:szCs w:val="22"/>
        </w:rPr>
      </w:pPr>
      <w:r w:rsidRPr="00AE1767">
        <w:rPr>
          <w:sz w:val="22"/>
          <w:szCs w:val="22"/>
        </w:rPr>
        <w:t xml:space="preserve"> </w:t>
      </w:r>
    </w:p>
    <w:p w14:paraId="65FC51D0" w14:textId="76AB7BBC" w:rsidR="00AE1767" w:rsidRPr="00AE1767" w:rsidRDefault="00AE1767" w:rsidP="00AE1767">
      <w:pPr>
        <w:pStyle w:val="Nivel2"/>
        <w:numPr>
          <w:ilvl w:val="0"/>
          <w:numId w:val="0"/>
        </w:numPr>
        <w:tabs>
          <w:tab w:val="left" w:pos="851"/>
        </w:tabs>
        <w:spacing w:before="0" w:after="0" w:line="240" w:lineRule="auto"/>
        <w:ind w:left="284"/>
        <w:rPr>
          <w:sz w:val="22"/>
          <w:szCs w:val="22"/>
        </w:rPr>
      </w:pPr>
      <w:r w:rsidRPr="00AE1767">
        <w:rPr>
          <w:b/>
          <w:bCs/>
          <w:sz w:val="22"/>
          <w:szCs w:val="22"/>
        </w:rPr>
        <w:t>5.4</w:t>
      </w:r>
      <w:r w:rsidRPr="00AE1767">
        <w:rPr>
          <w:sz w:val="22"/>
          <w:szCs w:val="22"/>
        </w:rPr>
        <w:t xml:space="preserve">. Assim, a aquisição dos uniformes e equipamentos para Banda Municipal, como já mencionado anteriormente, supera o aspecto concreto da materialidade, pois essa representa a manifestação da efervescência e multiplicidade de sentidos. A contratação foi fundamentada através dos dados fornecido pelo técnico responsável da Banda do Município. </w:t>
      </w:r>
    </w:p>
    <w:p w14:paraId="1BDB73C1" w14:textId="2BB6C16D" w:rsidR="00AE1767" w:rsidRPr="00AE1767" w:rsidRDefault="00AE1767" w:rsidP="00AE1767">
      <w:pPr>
        <w:pStyle w:val="Nivel2"/>
        <w:numPr>
          <w:ilvl w:val="1"/>
          <w:numId w:val="24"/>
        </w:numPr>
        <w:spacing w:before="0" w:after="0" w:line="240" w:lineRule="auto"/>
        <w:ind w:left="284" w:firstLine="0"/>
        <w:rPr>
          <w:sz w:val="22"/>
          <w:szCs w:val="22"/>
        </w:rPr>
      </w:pPr>
      <w:r w:rsidRPr="00AE1767">
        <w:rPr>
          <w:sz w:val="22"/>
          <w:szCs w:val="22"/>
        </w:rPr>
        <w:t>A aquisição dos uniformes e equipamentos da Banda Municipal de Bonito/ MS, concedidos aos usuários do Sistema Único da Assistência Social em virtude de vulnerabilidade e risco social, possui como principal objetivo, atender e ofertar ações socioassistenciais por meio do trabalho social com as famílias, visto que desenvolve habilidades de interação social, como também cognitivas, emocionais e comunicacionais.</w:t>
      </w:r>
    </w:p>
    <w:p w14:paraId="4CF468C3" w14:textId="77777777" w:rsidR="00AE1767" w:rsidRPr="00AE1767" w:rsidRDefault="00AE1767" w:rsidP="00AE1767">
      <w:pPr>
        <w:pStyle w:val="Nivel2"/>
        <w:numPr>
          <w:ilvl w:val="1"/>
          <w:numId w:val="24"/>
        </w:numPr>
        <w:spacing w:before="0" w:after="0" w:line="240" w:lineRule="auto"/>
        <w:ind w:left="284" w:firstLine="0"/>
        <w:rPr>
          <w:sz w:val="22"/>
          <w:szCs w:val="22"/>
        </w:rPr>
      </w:pPr>
      <w:r w:rsidRPr="00AE1767">
        <w:rPr>
          <w:sz w:val="22"/>
          <w:szCs w:val="22"/>
        </w:rPr>
        <w:t>As famílias referenciadas as unidades de assistência social, requerem prioridade na ofertada de serviços, programas, projetos e benefícios, pois se trata de um público com pouco ou nulo acesso a recursos de musicalização.</w:t>
      </w:r>
    </w:p>
    <w:p w14:paraId="2D199343" w14:textId="77777777" w:rsidR="00AE1767" w:rsidRPr="00AE1767" w:rsidRDefault="00AE1767" w:rsidP="00AE1767">
      <w:pPr>
        <w:pStyle w:val="Nivel01"/>
        <w:numPr>
          <w:ilvl w:val="0"/>
          <w:numId w:val="24"/>
        </w:numPr>
        <w:tabs>
          <w:tab w:val="clear" w:pos="567"/>
          <w:tab w:val="left" w:pos="284"/>
        </w:tabs>
        <w:spacing w:before="288" w:after="288"/>
        <w:ind w:left="360" w:hanging="360"/>
        <w:rPr>
          <w:rFonts w:ascii="Arial" w:eastAsia="MyriadPro-Regular" w:hAnsi="Arial"/>
        </w:rPr>
      </w:pPr>
      <w:r w:rsidRPr="00AE1767">
        <w:rPr>
          <w:rFonts w:ascii="Arial" w:eastAsia="MyriadPro-Regular" w:hAnsi="Arial"/>
        </w:rPr>
        <w:t>DESCRIÇÃO DA SOLUÇÃO COMO UM TODO:</w:t>
      </w:r>
    </w:p>
    <w:p w14:paraId="49334A6E" w14:textId="1D273C41" w:rsidR="00AE1767" w:rsidRPr="00AE1767" w:rsidRDefault="00AE1767" w:rsidP="00AE1767">
      <w:pPr>
        <w:pStyle w:val="Nivel2"/>
        <w:numPr>
          <w:ilvl w:val="1"/>
          <w:numId w:val="24"/>
        </w:numPr>
        <w:spacing w:before="0" w:after="0" w:line="240" w:lineRule="auto"/>
        <w:ind w:left="284" w:firstLine="42"/>
        <w:rPr>
          <w:sz w:val="22"/>
          <w:szCs w:val="22"/>
        </w:rPr>
      </w:pPr>
      <w:r w:rsidRPr="00AE1767">
        <w:rPr>
          <w:sz w:val="22"/>
          <w:szCs w:val="22"/>
        </w:rPr>
        <w:t xml:space="preserve">A aquisição do objeto ora requisitado (uniformes e equipamentos), é necessária para continuidade da programação, e participação em eventos especiais (datas especificas, festividades do município), sobretudo para caracterização da Banda, uma vez que o uniforme atual se encontra envelhecido, devido ao tempo de uso.     </w:t>
      </w:r>
    </w:p>
    <w:p w14:paraId="4FBB36AD" w14:textId="77777777" w:rsidR="00AE1767" w:rsidRPr="00AE1767" w:rsidRDefault="00AE1767" w:rsidP="00AE1767">
      <w:pPr>
        <w:pStyle w:val="Nivel2"/>
        <w:numPr>
          <w:ilvl w:val="1"/>
          <w:numId w:val="24"/>
        </w:numPr>
        <w:spacing w:before="0" w:after="0" w:line="240" w:lineRule="auto"/>
        <w:ind w:left="284" w:firstLine="42"/>
        <w:rPr>
          <w:sz w:val="22"/>
          <w:szCs w:val="22"/>
        </w:rPr>
      </w:pPr>
      <w:r w:rsidRPr="00AE1767">
        <w:rPr>
          <w:sz w:val="22"/>
          <w:szCs w:val="22"/>
        </w:rPr>
        <w:t xml:space="preserve">Ressalta -se a importância da permanência do projeto, que cria laços, gera afetividade e amplia saberes entre os alunos e comunidade. </w:t>
      </w:r>
    </w:p>
    <w:p w14:paraId="5C2D6715" w14:textId="6B750E6E" w:rsidR="00AE1767" w:rsidRPr="00AE1767" w:rsidRDefault="00AE1767" w:rsidP="00AE1767">
      <w:pPr>
        <w:pStyle w:val="Nivel2"/>
        <w:numPr>
          <w:ilvl w:val="1"/>
          <w:numId w:val="24"/>
        </w:numPr>
        <w:spacing w:before="0" w:after="0" w:line="240" w:lineRule="auto"/>
        <w:ind w:left="284" w:firstLine="0"/>
        <w:rPr>
          <w:sz w:val="22"/>
          <w:szCs w:val="22"/>
        </w:rPr>
      </w:pPr>
      <w:r w:rsidRPr="00AE1767">
        <w:rPr>
          <w:sz w:val="22"/>
          <w:szCs w:val="22"/>
        </w:rPr>
        <w:t>É</w:t>
      </w:r>
      <w:r>
        <w:rPr>
          <w:sz w:val="22"/>
          <w:szCs w:val="22"/>
        </w:rPr>
        <w:t xml:space="preserve"> s</w:t>
      </w:r>
      <w:r w:rsidRPr="00AE1767">
        <w:rPr>
          <w:sz w:val="22"/>
          <w:szCs w:val="22"/>
        </w:rPr>
        <w:t xml:space="preserve">alutar, que as relações sociais são qualificadas, por meio do fomento a valores civilizatórios, e a cultura é elemento a ser estimulado em toda sociedade.  </w:t>
      </w:r>
    </w:p>
    <w:p w14:paraId="54D88178" w14:textId="77777777" w:rsidR="00AE1767" w:rsidRPr="00AE1767" w:rsidRDefault="00AE1767" w:rsidP="00AE1767">
      <w:pPr>
        <w:pStyle w:val="Nivel2"/>
        <w:numPr>
          <w:ilvl w:val="1"/>
          <w:numId w:val="24"/>
        </w:numPr>
        <w:spacing w:before="0" w:after="0" w:line="240" w:lineRule="auto"/>
        <w:ind w:left="284" w:firstLine="0"/>
        <w:rPr>
          <w:sz w:val="22"/>
          <w:szCs w:val="22"/>
          <w:lang w:val="x-none"/>
        </w:rPr>
      </w:pPr>
      <w:r w:rsidRPr="00AE1767">
        <w:rPr>
          <w:sz w:val="22"/>
          <w:szCs w:val="22"/>
        </w:rPr>
        <w:t>Importante salientar que, deve ofertar aos alunos que vivenciam em condição de vulnerabilidade e risco social, aporte para fortalecer vínculos familiares e comunitários.</w:t>
      </w:r>
    </w:p>
    <w:p w14:paraId="67013E31" w14:textId="77777777" w:rsidR="00AE1767" w:rsidRPr="00AE1767" w:rsidRDefault="00AE1767" w:rsidP="00AE1767">
      <w:pPr>
        <w:pStyle w:val="Nivel01"/>
        <w:numPr>
          <w:ilvl w:val="0"/>
          <w:numId w:val="24"/>
        </w:numPr>
        <w:tabs>
          <w:tab w:val="clear" w:pos="567"/>
          <w:tab w:val="left" w:pos="284"/>
        </w:tabs>
        <w:spacing w:before="288" w:after="288"/>
        <w:ind w:left="360" w:hanging="360"/>
        <w:rPr>
          <w:rFonts w:ascii="Arial" w:eastAsia="MyriadPro-Regular" w:hAnsi="Arial"/>
        </w:rPr>
      </w:pPr>
      <w:r w:rsidRPr="00AE1767">
        <w:rPr>
          <w:rFonts w:ascii="Arial" w:eastAsia="MyriadPro-Regular" w:hAnsi="Arial"/>
        </w:rPr>
        <w:lastRenderedPageBreak/>
        <w:t>REQUISITOS DA CONTRATAÇÃO:</w:t>
      </w:r>
    </w:p>
    <w:p w14:paraId="35BBC8F3"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A presente contratação atenderá aos seguintes requisitos:</w:t>
      </w:r>
    </w:p>
    <w:p w14:paraId="0018E261"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A empresa contratada deverá entrar em contato com o Maestro, para realizar a entrega dos uniformes e equipamentos para os integrantes da Banda Municipal na Secretaria Municipal de Assistência Social, com sede na Rua Santana do Paraíso, 875 – Centro de Bonito (MS) das 07:00 as 13:00 horas, dentro do prazo estipulado, ou seja, até 30 dias úteis, após autorização de fornecimento.</w:t>
      </w:r>
    </w:p>
    <w:p w14:paraId="55B15D62"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Só serão aceitos os objetos, conforme descrição pormenorizadas.</w:t>
      </w:r>
    </w:p>
    <w:p w14:paraId="105850A6"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Todos os produtos, deverão serem fabricados com matéria prima de qualidade, não contendo avaria em sua estrutura e imperfeições.</w:t>
      </w:r>
    </w:p>
    <w:p w14:paraId="271A9B77"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 xml:space="preserve">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os produtos serão denominados em conformidade. </w:t>
      </w:r>
    </w:p>
    <w:p w14:paraId="42CAEFAF"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Os uniformes e equipamentos que estiverem fora dos padrões descritos, serão considerados em desconformidade.</w:t>
      </w:r>
    </w:p>
    <w:p w14:paraId="7E59E30A"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 xml:space="preserve">Os uniformes e equipamentos da banda, devem estar em perfeitas condições, não sendo aceitas, embalagens ou itens que apresentem sinais de violação, como danos físicos (abertas, amassadas, rasgadas, descosturadas, enferrujadas ou estufadas. </w:t>
      </w:r>
    </w:p>
    <w:p w14:paraId="5967E800"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Nenhum pagamento será efetuado à empresa detentora do contrato, enquanto pendente de liquidação qualquer obrigação. Esse fato não será gerador de direito a reajustamento de preços ou a atualização monetária.</w:t>
      </w:r>
    </w:p>
    <w:p w14:paraId="023C1B19" w14:textId="77777777" w:rsidR="00AE1767" w:rsidRPr="00AE1767" w:rsidRDefault="00AE1767" w:rsidP="00AE1767">
      <w:pPr>
        <w:pStyle w:val="Nivel2"/>
        <w:numPr>
          <w:ilvl w:val="1"/>
          <w:numId w:val="24"/>
        </w:numPr>
        <w:tabs>
          <w:tab w:val="left" w:pos="851"/>
        </w:tabs>
        <w:spacing w:before="0" w:after="0" w:line="240" w:lineRule="auto"/>
        <w:ind w:left="426" w:firstLine="0"/>
        <w:rPr>
          <w:sz w:val="22"/>
          <w:szCs w:val="22"/>
        </w:rPr>
      </w:pPr>
      <w:r w:rsidRPr="00AE1767">
        <w:rPr>
          <w:sz w:val="22"/>
          <w:szCs w:val="22"/>
        </w:rPr>
        <w:t>Não será admitida a subcontratação do objeto contratual.</w:t>
      </w:r>
    </w:p>
    <w:p w14:paraId="29AE9F87" w14:textId="77777777" w:rsidR="00AE1767" w:rsidRPr="00AE1767" w:rsidRDefault="00AE1767" w:rsidP="00AE1767">
      <w:pPr>
        <w:pStyle w:val="Nivel01"/>
        <w:numPr>
          <w:ilvl w:val="0"/>
          <w:numId w:val="24"/>
        </w:numPr>
        <w:spacing w:before="288" w:after="288"/>
        <w:ind w:left="360" w:hanging="360"/>
        <w:rPr>
          <w:rFonts w:ascii="Arial" w:eastAsia="MyriadPro-Regular" w:hAnsi="Arial"/>
        </w:rPr>
      </w:pPr>
      <w:r w:rsidRPr="00AE1767">
        <w:rPr>
          <w:rFonts w:ascii="Arial" w:eastAsia="MyriadPro-Regular" w:hAnsi="Arial"/>
        </w:rPr>
        <w:t>MODELO DE EXECUÇÃO DO OBJETO:</w:t>
      </w:r>
    </w:p>
    <w:p w14:paraId="2B2AC18E"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t>O objeto será executado, conforme a demanda da Secretaria de Assistência Social, por meio da emissão da Autorização de Fornecimento.</w:t>
      </w:r>
    </w:p>
    <w:p w14:paraId="22503151"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t xml:space="preserve">O prazo de entrega dos uniformes e equipamentos será em até 30 (trinta) dias úteis, contados da Autorização de Fornecimento, devendo ser realizada de forma integral, conforme solicitação da Contratante. </w:t>
      </w:r>
    </w:p>
    <w:p w14:paraId="7980A3E6" w14:textId="77777777" w:rsidR="00AE1767" w:rsidRPr="00AE1767" w:rsidRDefault="00AE1767" w:rsidP="00AE1767">
      <w:pPr>
        <w:pStyle w:val="Nivel2"/>
        <w:numPr>
          <w:ilvl w:val="1"/>
          <w:numId w:val="24"/>
        </w:numPr>
        <w:tabs>
          <w:tab w:val="left" w:pos="993"/>
          <w:tab w:val="left" w:pos="1134"/>
        </w:tabs>
        <w:spacing w:before="0" w:after="0" w:line="240" w:lineRule="auto"/>
        <w:ind w:left="567" w:firstLine="0"/>
        <w:rPr>
          <w:sz w:val="22"/>
          <w:szCs w:val="22"/>
        </w:rPr>
      </w:pPr>
      <w:r w:rsidRPr="00AE1767">
        <w:rPr>
          <w:sz w:val="22"/>
          <w:szCs w:val="22"/>
        </w:rPr>
        <w:t>Caso não seja possível a entrega na data assinalada, a empresa deverá comunicar as razões respectivas com pelo menos 5 (cinco) dias úteis de antecedência para que qualquer pleito de prorrogação de prazo seja analisado, ressalvadas situações de caso fortuito e força maior.</w:t>
      </w:r>
    </w:p>
    <w:p w14:paraId="012FC866" w14:textId="77777777" w:rsidR="00AE1767" w:rsidRPr="00AE1767" w:rsidRDefault="00AE1767" w:rsidP="00AE1767">
      <w:pPr>
        <w:pStyle w:val="Nivel01"/>
        <w:numPr>
          <w:ilvl w:val="0"/>
          <w:numId w:val="24"/>
        </w:numPr>
        <w:tabs>
          <w:tab w:val="clear" w:pos="567"/>
        </w:tabs>
        <w:spacing w:before="288" w:after="288"/>
        <w:ind w:left="360" w:hanging="360"/>
        <w:rPr>
          <w:rFonts w:ascii="Arial" w:eastAsia="MyriadPro-Regular" w:hAnsi="Arial"/>
        </w:rPr>
      </w:pPr>
      <w:r w:rsidRPr="00AE1767">
        <w:rPr>
          <w:rFonts w:ascii="Arial" w:eastAsia="MyriadPro-Regular" w:hAnsi="Arial"/>
        </w:rPr>
        <w:t>MODELO DE GESTÃO DO CONTRATO/ARP QUE DESCREVE COMO A EXECUÇÃO DO OBJETO SERÁ ACOMPANHADA E FISCALIZADA:</w:t>
      </w:r>
    </w:p>
    <w:p w14:paraId="2127A6DB"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t>O contrato/ARP deverá ser executado fielmente pelas partes, de acordo com as cláusulas avençadas e as normas da Lei nº 14.133, de 2021, e cada parte responderá pelas consequências de sua inexecução total ou parcial.</w:t>
      </w:r>
    </w:p>
    <w:p w14:paraId="0938E313"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t>As comunicações entre o órgão ou entidade e a contratada devem ser realizadas por escrito sempre que o ato exigir tal formalidade, admitindo-se o uso de mensagem eletrônica para esse fim.</w:t>
      </w:r>
    </w:p>
    <w:p w14:paraId="666C01C4"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lastRenderedPageBreak/>
        <w:t>O órgão ou entidade poderá convocar representante da empresa para adoção de providências que devam ser cumpridas de imediato.</w:t>
      </w:r>
    </w:p>
    <w:p w14:paraId="588CA4B1"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696EC6D"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t>A execução do contrato/ARP deverá ser acompanhada e fiscalizada pelo(s) fiscal(</w:t>
      </w:r>
      <w:proofErr w:type="spellStart"/>
      <w:r w:rsidRPr="00AE1767">
        <w:rPr>
          <w:sz w:val="22"/>
          <w:szCs w:val="22"/>
        </w:rPr>
        <w:t>is</w:t>
      </w:r>
      <w:proofErr w:type="spellEnd"/>
      <w:r w:rsidRPr="00AE1767">
        <w:rPr>
          <w:sz w:val="22"/>
          <w:szCs w:val="22"/>
        </w:rPr>
        <w:t>) do contrato, ou pelos respectivos substitutos Decreto Municipal nº115 de 16 de abril de 2025), legalmente designados.</w:t>
      </w:r>
    </w:p>
    <w:p w14:paraId="06F8C813" w14:textId="77777777" w:rsidR="00AE1767" w:rsidRPr="00AE1767" w:rsidRDefault="00AE1767" w:rsidP="00AE1767">
      <w:pPr>
        <w:pStyle w:val="Nivel2"/>
        <w:numPr>
          <w:ilvl w:val="1"/>
          <w:numId w:val="24"/>
        </w:numPr>
        <w:tabs>
          <w:tab w:val="left" w:pos="993"/>
        </w:tabs>
        <w:spacing w:before="0" w:after="0" w:line="240" w:lineRule="auto"/>
        <w:ind w:left="567" w:firstLine="0"/>
        <w:rPr>
          <w:sz w:val="22"/>
          <w:szCs w:val="22"/>
        </w:rPr>
      </w:pPr>
      <w:r w:rsidRPr="00AE1767">
        <w:rPr>
          <w:sz w:val="22"/>
          <w:szCs w:val="22"/>
        </w:rPr>
        <w:t>O (s) fiscal (</w:t>
      </w:r>
      <w:proofErr w:type="spellStart"/>
      <w:r w:rsidRPr="00AE1767">
        <w:rPr>
          <w:sz w:val="22"/>
          <w:szCs w:val="22"/>
        </w:rPr>
        <w:t>is</w:t>
      </w:r>
      <w:proofErr w:type="spellEnd"/>
      <w:r w:rsidRPr="00AE1767">
        <w:rPr>
          <w:sz w:val="22"/>
          <w:szCs w:val="22"/>
        </w:rPr>
        <w:t>) do contrato acompanhará (</w:t>
      </w:r>
      <w:proofErr w:type="spellStart"/>
      <w:r w:rsidRPr="00AE1767">
        <w:rPr>
          <w:sz w:val="22"/>
          <w:szCs w:val="22"/>
        </w:rPr>
        <w:t>ão</w:t>
      </w:r>
      <w:proofErr w:type="spellEnd"/>
      <w:r w:rsidRPr="00AE1767">
        <w:rPr>
          <w:sz w:val="22"/>
          <w:szCs w:val="22"/>
        </w:rPr>
        <w:t xml:space="preserve">) a execução do contrato, para que sejam cumpridas todas as condições estabelecidas no contrato, de modo a assegurar os melhores resultados para a Administração. </w:t>
      </w:r>
    </w:p>
    <w:p w14:paraId="1BD3DB6C" w14:textId="77777777" w:rsidR="00AE1767" w:rsidRPr="00AE1767" w:rsidRDefault="00AE1767" w:rsidP="00AE1767">
      <w:pPr>
        <w:pStyle w:val="Nivel01"/>
        <w:numPr>
          <w:ilvl w:val="0"/>
          <w:numId w:val="24"/>
        </w:numPr>
        <w:spacing w:before="288" w:after="288"/>
        <w:ind w:left="360" w:hanging="360"/>
        <w:rPr>
          <w:rFonts w:ascii="Arial" w:eastAsia="MyriadPro-Regular" w:hAnsi="Arial"/>
        </w:rPr>
      </w:pPr>
      <w:r w:rsidRPr="00AE1767">
        <w:rPr>
          <w:rFonts w:ascii="Arial" w:eastAsia="MyriadPro-Regular" w:hAnsi="Arial"/>
        </w:rPr>
        <w:t>CRITÉRIO DE MEDIÇÃO E DE PAGAMENTO:</w:t>
      </w:r>
    </w:p>
    <w:p w14:paraId="29957515" w14:textId="77777777" w:rsidR="00AE1767" w:rsidRPr="00AE1767" w:rsidRDefault="00AE1767" w:rsidP="00AE1767">
      <w:pPr>
        <w:pStyle w:val="Nivel2"/>
        <w:numPr>
          <w:ilvl w:val="1"/>
          <w:numId w:val="24"/>
        </w:numPr>
        <w:spacing w:before="0" w:after="0" w:line="240" w:lineRule="auto"/>
        <w:rPr>
          <w:sz w:val="22"/>
          <w:szCs w:val="22"/>
        </w:rPr>
      </w:pPr>
      <w:r w:rsidRPr="00AE1767">
        <w:rPr>
          <w:sz w:val="22"/>
          <w:szCs w:val="22"/>
        </w:rPr>
        <w:t>RECEBIMENTO DO OBJETO:</w:t>
      </w:r>
    </w:p>
    <w:p w14:paraId="65B97EF8" w14:textId="77777777" w:rsidR="00AE1767" w:rsidRPr="00AE1767" w:rsidRDefault="00AE1767" w:rsidP="00AE1767">
      <w:pPr>
        <w:pStyle w:val="Nivel3"/>
        <w:numPr>
          <w:ilvl w:val="2"/>
          <w:numId w:val="24"/>
        </w:numPr>
        <w:spacing w:before="0" w:after="0" w:line="240" w:lineRule="auto"/>
        <w:ind w:left="709" w:firstLine="0"/>
        <w:rPr>
          <w:sz w:val="22"/>
          <w:szCs w:val="22"/>
        </w:rPr>
      </w:pPr>
      <w:r w:rsidRPr="00AE1767">
        <w:rPr>
          <w:sz w:val="22"/>
          <w:szCs w:val="22"/>
        </w:rPr>
        <w:t>Os itens serão recebidos provisoriamente,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1848CFDB" w14:textId="77777777" w:rsidR="00AE1767" w:rsidRPr="00AE1767" w:rsidRDefault="00AE1767" w:rsidP="00AE1767">
      <w:pPr>
        <w:pStyle w:val="Nivel3"/>
        <w:numPr>
          <w:ilvl w:val="2"/>
          <w:numId w:val="24"/>
        </w:numPr>
        <w:spacing w:before="0" w:after="0" w:line="240" w:lineRule="auto"/>
        <w:ind w:left="709" w:firstLine="0"/>
        <w:rPr>
          <w:sz w:val="22"/>
          <w:szCs w:val="22"/>
        </w:rPr>
      </w:pPr>
      <w:r w:rsidRPr="00AE1767">
        <w:rPr>
          <w:sz w:val="22"/>
          <w:szCs w:val="22"/>
        </w:rPr>
        <w:t>Os itens poderão serem rejeitados, no todo ou em parte, inclusive antes do recebimento provisório, quando em desacordo com as especificações constantes no Termo de Referência e na proposta, devendo ser substituídos no prazo de até 5 (cinco) dias úteis, a contar da notificação da contratada, às suas custas, sem prejuízo da aplicação das penalidades.</w:t>
      </w:r>
    </w:p>
    <w:p w14:paraId="3C5ABD48" w14:textId="77777777" w:rsidR="00AE1767" w:rsidRPr="00AE1767" w:rsidRDefault="00AE1767" w:rsidP="00AE1767">
      <w:pPr>
        <w:pStyle w:val="Nivel3"/>
        <w:numPr>
          <w:ilvl w:val="2"/>
          <w:numId w:val="24"/>
        </w:numPr>
        <w:spacing w:before="0" w:after="0" w:line="240" w:lineRule="auto"/>
        <w:ind w:left="709" w:firstLine="0"/>
        <w:rPr>
          <w:sz w:val="22"/>
          <w:szCs w:val="22"/>
        </w:rPr>
      </w:pPr>
      <w:r w:rsidRPr="00AE1767">
        <w:rPr>
          <w:sz w:val="22"/>
          <w:szCs w:val="22"/>
        </w:rPr>
        <w:t>O recebimento definitivo ocorrerá no prazo de até 5 (cinco) dias úteis, a contar do recebimento da nota fiscal ou instrumento equivalente pela Administração, após a verificação da qualidade e quantidade do material e consequente aceitação mediante termo detalhado.</w:t>
      </w:r>
    </w:p>
    <w:p w14:paraId="001C39E5" w14:textId="77777777" w:rsidR="00AE1767" w:rsidRPr="00AE1767" w:rsidRDefault="00AE1767" w:rsidP="00AE1767">
      <w:pPr>
        <w:pStyle w:val="Nivel3"/>
        <w:numPr>
          <w:ilvl w:val="2"/>
          <w:numId w:val="24"/>
        </w:numPr>
        <w:tabs>
          <w:tab w:val="left" w:pos="1560"/>
        </w:tabs>
        <w:spacing w:before="0" w:after="0" w:line="240" w:lineRule="auto"/>
        <w:ind w:left="709" w:firstLine="0"/>
        <w:rPr>
          <w:sz w:val="22"/>
          <w:szCs w:val="22"/>
        </w:rPr>
      </w:pPr>
      <w:r w:rsidRPr="00AE1767">
        <w:rPr>
          <w:sz w:val="22"/>
          <w:szCs w:val="22"/>
        </w:rPr>
        <w:t>O prazo para recebimento definitivo poderá ser excepcionalmente prorrogado, de forma justificada, por igual período, quando houver necessidade de diligências para a aferição do atendimento das exigências contratuais.</w:t>
      </w:r>
    </w:p>
    <w:p w14:paraId="55E5A549" w14:textId="77777777" w:rsidR="00AE1767" w:rsidRPr="00AE1767" w:rsidRDefault="00AE1767" w:rsidP="00AE1767">
      <w:pPr>
        <w:pStyle w:val="Nivel3"/>
        <w:numPr>
          <w:ilvl w:val="2"/>
          <w:numId w:val="24"/>
        </w:numPr>
        <w:tabs>
          <w:tab w:val="left" w:pos="1560"/>
        </w:tabs>
        <w:spacing w:before="0" w:after="0" w:line="240" w:lineRule="auto"/>
        <w:ind w:left="709" w:firstLine="0"/>
        <w:rPr>
          <w:sz w:val="22"/>
          <w:szCs w:val="22"/>
        </w:rPr>
      </w:pPr>
      <w:r w:rsidRPr="00AE1767">
        <w:rPr>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602C9F8" w14:textId="77777777" w:rsidR="00AE1767" w:rsidRPr="00AE1767" w:rsidRDefault="00AE1767" w:rsidP="00AE1767">
      <w:pPr>
        <w:pStyle w:val="Nivel3"/>
        <w:numPr>
          <w:ilvl w:val="2"/>
          <w:numId w:val="24"/>
        </w:numPr>
        <w:tabs>
          <w:tab w:val="left" w:pos="1560"/>
        </w:tabs>
        <w:spacing w:before="0" w:after="0" w:line="240" w:lineRule="auto"/>
        <w:ind w:left="709" w:firstLine="0"/>
        <w:rPr>
          <w:sz w:val="22"/>
          <w:szCs w:val="22"/>
        </w:rPr>
      </w:pPr>
      <w:r w:rsidRPr="00AE1767">
        <w:rPr>
          <w:sz w:val="22"/>
          <w:szCs w:val="22"/>
        </w:rPr>
        <w:t>O recebimento provisório ou definitivo não excluirá a responsabilidade civil pelos serviços e pela perfeita execução do contrato.</w:t>
      </w:r>
    </w:p>
    <w:p w14:paraId="140B1F44" w14:textId="77777777" w:rsidR="00AE1767" w:rsidRPr="00AE1767" w:rsidRDefault="00AE1767" w:rsidP="00AE1767">
      <w:pPr>
        <w:autoSpaceDE w:val="0"/>
        <w:autoSpaceDN w:val="0"/>
        <w:adjustRightInd w:val="0"/>
        <w:jc w:val="both"/>
        <w:rPr>
          <w:rFonts w:ascii="Arial" w:eastAsia="MyriadPro-Regular" w:hAnsi="Arial" w:cs="Arial"/>
          <w:bCs/>
          <w:sz w:val="22"/>
          <w:szCs w:val="22"/>
        </w:rPr>
      </w:pPr>
    </w:p>
    <w:p w14:paraId="09BB23F6" w14:textId="77777777" w:rsidR="00AE1767" w:rsidRPr="00AE1767" w:rsidRDefault="00AE1767" w:rsidP="00AE1767">
      <w:pPr>
        <w:pStyle w:val="Nivel2"/>
        <w:numPr>
          <w:ilvl w:val="1"/>
          <w:numId w:val="24"/>
        </w:numPr>
        <w:spacing w:before="0" w:after="0" w:line="240" w:lineRule="auto"/>
        <w:rPr>
          <w:b/>
          <w:bCs/>
          <w:sz w:val="22"/>
          <w:szCs w:val="22"/>
        </w:rPr>
      </w:pPr>
      <w:r w:rsidRPr="00AE1767">
        <w:rPr>
          <w:b/>
          <w:bCs/>
          <w:sz w:val="22"/>
          <w:szCs w:val="22"/>
        </w:rPr>
        <w:t>DO PAGAMENTO:</w:t>
      </w:r>
    </w:p>
    <w:p w14:paraId="6B5F46F1"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r w:rsidRPr="00AE1767">
        <w:rPr>
          <w:sz w:val="22"/>
          <w:szCs w:val="22"/>
        </w:rPr>
        <w:t xml:space="preserve"> O pagamento será no prazo estabelecido no Decreto n° 232, de 11 de julho de 2025, mediante apresentação da Nota Fiscal ou documento equivalente, devidamente atestada, juntamente das certidões de regularidade fiscal em plena validade, previstas na Lei 14.133/2021.</w:t>
      </w:r>
    </w:p>
    <w:p w14:paraId="41317CB1"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r w:rsidRPr="00AE1767">
        <w:rPr>
          <w:sz w:val="22"/>
          <w:szCs w:val="22"/>
        </w:rPr>
        <w:t>Nenhum pagamento será efetuado à empresa detentora do contrato, enquanto pendente de liquidação qualquer obrigação. Esse fato não será gerador de direito a reajustamento de preços ou a atualização monetária.</w:t>
      </w:r>
    </w:p>
    <w:p w14:paraId="228976EE"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r w:rsidRPr="00AE1767">
        <w:rPr>
          <w:sz w:val="22"/>
          <w:szCs w:val="22"/>
        </w:rPr>
        <w:lastRenderedPageBreak/>
        <w:t>A contratada deverá obrigatoriamente encaminhar os seguintes documentos quando da entrega:</w:t>
      </w:r>
    </w:p>
    <w:p w14:paraId="0EA46021"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r w:rsidRPr="00AE1767">
        <w:rPr>
          <w:sz w:val="22"/>
          <w:szCs w:val="22"/>
        </w:rPr>
        <w:t>Nota Fiscal ou documento equivalente gerada de acordo com o fornecimento das quantidades de itens solicitados e entregues na Autorização de Fornecimento/Ordem de Serviço;</w:t>
      </w:r>
    </w:p>
    <w:p w14:paraId="53089965"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r w:rsidRPr="00AE1767">
        <w:rPr>
          <w:sz w:val="22"/>
          <w:szCs w:val="22"/>
        </w:rPr>
        <w:t>Prova de regularidade para com a Fazenda Federal, Estadual e Municipal do domicílio ou sede do licitante, ou outra equivalente, na forma da lei;</w:t>
      </w:r>
    </w:p>
    <w:p w14:paraId="0BF19581"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bookmarkStart w:id="53" w:name="art68iv"/>
      <w:bookmarkEnd w:id="53"/>
      <w:r w:rsidRPr="00AE1767">
        <w:rPr>
          <w:sz w:val="22"/>
          <w:szCs w:val="22"/>
        </w:rPr>
        <w:t>Prova de regularidade relativa à Seguridade Social e ao FGTS, que demonstre cumprimento dos encargos sociais instituídos por lei;</w:t>
      </w:r>
    </w:p>
    <w:p w14:paraId="4E013939"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bookmarkStart w:id="54" w:name="art68v"/>
      <w:bookmarkEnd w:id="54"/>
      <w:r w:rsidRPr="00AE1767">
        <w:rPr>
          <w:sz w:val="22"/>
          <w:szCs w:val="22"/>
        </w:rPr>
        <w:t>Prova de regularidade perante a Justiça do Trabalho;</w:t>
      </w:r>
    </w:p>
    <w:p w14:paraId="1FFD24DD" w14:textId="77777777" w:rsidR="00AE1767" w:rsidRPr="00AE1767" w:rsidRDefault="00AE1767" w:rsidP="00AE1767">
      <w:pPr>
        <w:pStyle w:val="Nivel3"/>
        <w:numPr>
          <w:ilvl w:val="2"/>
          <w:numId w:val="24"/>
        </w:numPr>
        <w:tabs>
          <w:tab w:val="left" w:pos="1560"/>
        </w:tabs>
        <w:spacing w:before="0" w:after="0" w:line="240" w:lineRule="auto"/>
        <w:ind w:left="851" w:firstLine="0"/>
        <w:rPr>
          <w:sz w:val="22"/>
          <w:szCs w:val="22"/>
        </w:rPr>
      </w:pPr>
      <w:r w:rsidRPr="00AE1767">
        <w:rPr>
          <w:sz w:val="22"/>
          <w:szCs w:val="22"/>
        </w:rPr>
        <w:t>A falta de um dos documentos dispostos na Lei Federal nº 14.133/2021 e suas alterações, poderá implicar no não recebimento.</w:t>
      </w:r>
    </w:p>
    <w:p w14:paraId="26666D4A" w14:textId="77777777" w:rsidR="00AE1767" w:rsidRPr="00AE1767" w:rsidRDefault="00AE1767" w:rsidP="00AE1767">
      <w:pPr>
        <w:pStyle w:val="Nivel01"/>
        <w:numPr>
          <w:ilvl w:val="0"/>
          <w:numId w:val="24"/>
        </w:numPr>
        <w:spacing w:before="288" w:after="288"/>
        <w:ind w:left="360" w:hanging="360"/>
        <w:rPr>
          <w:rFonts w:ascii="Arial" w:eastAsia="MyriadPro-Regular" w:hAnsi="Arial"/>
        </w:rPr>
      </w:pPr>
      <w:r w:rsidRPr="00AE1767">
        <w:rPr>
          <w:rFonts w:ascii="Arial" w:eastAsia="MyriadPro-Regular" w:hAnsi="Arial"/>
        </w:rPr>
        <w:t>FORMA E CRITÉRIOS DE SELEÇÃO DO FORNECEDOR:</w:t>
      </w:r>
    </w:p>
    <w:p w14:paraId="427B69F4" w14:textId="77777777" w:rsidR="00AE1767" w:rsidRPr="00AE1767" w:rsidRDefault="00AE1767" w:rsidP="00AE1767">
      <w:pPr>
        <w:pStyle w:val="Nivel2"/>
        <w:numPr>
          <w:ilvl w:val="1"/>
          <w:numId w:val="24"/>
        </w:numPr>
        <w:tabs>
          <w:tab w:val="left" w:pos="1134"/>
        </w:tabs>
        <w:spacing w:before="0" w:after="0" w:line="240" w:lineRule="auto"/>
        <w:ind w:left="567" w:firstLine="0"/>
        <w:rPr>
          <w:sz w:val="22"/>
          <w:szCs w:val="22"/>
        </w:rPr>
      </w:pPr>
      <w:r w:rsidRPr="00AE1767">
        <w:rPr>
          <w:sz w:val="22"/>
          <w:szCs w:val="22"/>
        </w:rPr>
        <w:t>O fornecedor será selecionado por meio da realização de procedimento de PREGÃO ELETRÔNICO, com adoção de critério de julgamento pelo MENOR PREÇO.</w:t>
      </w:r>
    </w:p>
    <w:p w14:paraId="76E8E27C" w14:textId="77777777" w:rsidR="00AE1767" w:rsidRPr="00AE1767" w:rsidRDefault="00AE1767" w:rsidP="00AE1767">
      <w:pPr>
        <w:pStyle w:val="Nivel01"/>
        <w:numPr>
          <w:ilvl w:val="0"/>
          <w:numId w:val="24"/>
        </w:numPr>
        <w:spacing w:before="288" w:after="288"/>
        <w:ind w:left="360" w:hanging="360"/>
        <w:rPr>
          <w:rFonts w:ascii="Arial" w:eastAsia="MyriadPro-Regular" w:hAnsi="Arial"/>
        </w:rPr>
      </w:pPr>
      <w:r w:rsidRPr="00AE1767">
        <w:rPr>
          <w:rFonts w:ascii="Arial" w:eastAsia="MyriadPro-Regular" w:hAnsi="Arial"/>
        </w:rPr>
        <w:t>ESTIMATIVA DO VALOR DA CONTRATAÇÃO:</w:t>
      </w:r>
    </w:p>
    <w:p w14:paraId="5F459E3D" w14:textId="77777777" w:rsidR="00AE1767" w:rsidRPr="00AE1767" w:rsidRDefault="00AE1767" w:rsidP="00AE1767">
      <w:pPr>
        <w:pStyle w:val="Nivel2"/>
        <w:numPr>
          <w:ilvl w:val="1"/>
          <w:numId w:val="24"/>
        </w:numPr>
        <w:tabs>
          <w:tab w:val="left" w:pos="1134"/>
        </w:tabs>
        <w:spacing w:before="0" w:after="0" w:line="240" w:lineRule="auto"/>
        <w:ind w:left="567" w:firstLine="0"/>
        <w:rPr>
          <w:sz w:val="22"/>
          <w:szCs w:val="22"/>
        </w:rPr>
      </w:pPr>
      <w:r w:rsidRPr="00AE1767">
        <w:rPr>
          <w:sz w:val="22"/>
          <w:szCs w:val="22"/>
        </w:rPr>
        <w:t>O custo estimado da contratação possui caráter sigiloso e será tornado público apenas e imediatamente após o julgamento das propostas.</w:t>
      </w:r>
    </w:p>
    <w:p w14:paraId="0CD47948" w14:textId="0F34DA45" w:rsidR="00AE1767" w:rsidRPr="00AE1767" w:rsidRDefault="00AE1767" w:rsidP="00AE1767">
      <w:pPr>
        <w:pStyle w:val="Nivel2"/>
        <w:numPr>
          <w:ilvl w:val="1"/>
          <w:numId w:val="24"/>
        </w:numPr>
        <w:tabs>
          <w:tab w:val="left" w:pos="1134"/>
        </w:tabs>
        <w:spacing w:before="0" w:after="0" w:line="240" w:lineRule="auto"/>
        <w:ind w:left="567" w:firstLine="0"/>
        <w:rPr>
          <w:sz w:val="22"/>
          <w:szCs w:val="22"/>
        </w:rPr>
      </w:pPr>
      <w:r w:rsidRPr="00AE1767">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segue restrita aos autos do processo administrativo, em anexo complementar, conforme possibilita o art. 24 da Lei 14.133/2021.</w:t>
      </w:r>
    </w:p>
    <w:p w14:paraId="4E3D80F1" w14:textId="77777777" w:rsidR="00AE1767" w:rsidRPr="00AE1767" w:rsidRDefault="00AE1767" w:rsidP="00AE1767">
      <w:pPr>
        <w:pStyle w:val="Nivel2"/>
        <w:numPr>
          <w:ilvl w:val="1"/>
          <w:numId w:val="24"/>
        </w:numPr>
        <w:tabs>
          <w:tab w:val="left" w:pos="1134"/>
        </w:tabs>
        <w:spacing w:before="0" w:after="0" w:line="240" w:lineRule="auto"/>
        <w:ind w:left="567" w:firstLine="1"/>
        <w:rPr>
          <w:sz w:val="22"/>
          <w:szCs w:val="22"/>
        </w:rPr>
      </w:pPr>
      <w:r w:rsidRPr="00AE1767">
        <w:rPr>
          <w:sz w:val="22"/>
          <w:szCs w:val="22"/>
        </w:rPr>
        <w:t>Destarte, a divulgação do orçamento pode comprometer uma das finalidades do procedimento licitatório, a seleção da proposta mais vantajosa, de modo que a avaliação dos princípios administrativos incutidos no certame se faça necessária, em especial quando de eventual requerimento de divulgação.</w:t>
      </w:r>
    </w:p>
    <w:p w14:paraId="191C2930" w14:textId="77777777" w:rsidR="00AE1767" w:rsidRPr="00AE1767" w:rsidRDefault="00AE1767" w:rsidP="00AE1767">
      <w:pPr>
        <w:pStyle w:val="Nivel01"/>
        <w:numPr>
          <w:ilvl w:val="0"/>
          <w:numId w:val="24"/>
        </w:numPr>
        <w:tabs>
          <w:tab w:val="clear" w:pos="567"/>
          <w:tab w:val="left" w:pos="426"/>
        </w:tabs>
        <w:spacing w:before="288" w:after="288"/>
        <w:ind w:left="360" w:hanging="360"/>
        <w:rPr>
          <w:rFonts w:ascii="Arial" w:eastAsia="MyriadPro-Regular" w:hAnsi="Arial"/>
        </w:rPr>
      </w:pPr>
      <w:bookmarkStart w:id="55" w:name="_Hlk130148312"/>
      <w:r w:rsidRPr="00AE1767">
        <w:rPr>
          <w:rFonts w:ascii="Arial" w:eastAsia="MyriadPro-Regular" w:hAnsi="Arial"/>
        </w:rPr>
        <w:t>ADEQUAÇÃO ORÇAMENTÁRIA:</w:t>
      </w:r>
      <w:bookmarkEnd w:id="55"/>
    </w:p>
    <w:p w14:paraId="6864DF7E" w14:textId="77777777" w:rsidR="00AE1767" w:rsidRPr="00AE1767" w:rsidRDefault="00AE1767" w:rsidP="00AE1767">
      <w:pPr>
        <w:pStyle w:val="Nivel2"/>
        <w:numPr>
          <w:ilvl w:val="1"/>
          <w:numId w:val="24"/>
        </w:numPr>
        <w:tabs>
          <w:tab w:val="left" w:pos="567"/>
        </w:tabs>
        <w:spacing w:before="0" w:after="0" w:line="240" w:lineRule="auto"/>
        <w:ind w:left="1100" w:hanging="674"/>
        <w:rPr>
          <w:sz w:val="22"/>
          <w:szCs w:val="22"/>
        </w:rPr>
      </w:pPr>
      <w:r w:rsidRPr="00AE1767">
        <w:rPr>
          <w:sz w:val="22"/>
          <w:szCs w:val="22"/>
        </w:rPr>
        <w:t xml:space="preserve"> O A presente contratação ocorrerá por conta da seguinte dotação orçamentária: </w:t>
      </w:r>
    </w:p>
    <w:p w14:paraId="00DEC270" w14:textId="77777777" w:rsidR="00AE1767" w:rsidRPr="00AE1767" w:rsidRDefault="00AE1767" w:rsidP="00AE1767">
      <w:pPr>
        <w:pStyle w:val="Nivel2"/>
        <w:numPr>
          <w:ilvl w:val="0"/>
          <w:numId w:val="0"/>
        </w:numPr>
        <w:tabs>
          <w:tab w:val="left" w:pos="1134"/>
        </w:tabs>
        <w:spacing w:before="0" w:after="0" w:line="240" w:lineRule="auto"/>
        <w:ind w:left="390"/>
        <w:rPr>
          <w:sz w:val="22"/>
          <w:szCs w:val="22"/>
        </w:rPr>
      </w:pPr>
      <w:r w:rsidRPr="00AE1767">
        <w:rPr>
          <w:sz w:val="22"/>
          <w:szCs w:val="22"/>
        </w:rPr>
        <w:t xml:space="preserve">02 05 Secretaria Municipal de Assistência Social </w:t>
      </w:r>
    </w:p>
    <w:p w14:paraId="7CD5F81C" w14:textId="77777777" w:rsidR="00AE1767" w:rsidRPr="00AE1767" w:rsidRDefault="00AE1767" w:rsidP="00AE1767">
      <w:pPr>
        <w:pStyle w:val="Nivel2"/>
        <w:numPr>
          <w:ilvl w:val="0"/>
          <w:numId w:val="0"/>
        </w:numPr>
        <w:tabs>
          <w:tab w:val="left" w:pos="1134"/>
        </w:tabs>
        <w:spacing w:before="0" w:after="0" w:line="240" w:lineRule="auto"/>
        <w:ind w:left="390"/>
        <w:rPr>
          <w:sz w:val="22"/>
          <w:szCs w:val="22"/>
        </w:rPr>
      </w:pPr>
      <w:r w:rsidRPr="00AE1767">
        <w:rPr>
          <w:sz w:val="22"/>
          <w:szCs w:val="22"/>
        </w:rPr>
        <w:t xml:space="preserve">02 05 01 Fundo Municipal de Assistência Social </w:t>
      </w:r>
    </w:p>
    <w:p w14:paraId="379C3792" w14:textId="77777777" w:rsidR="00AE1767" w:rsidRPr="00AE1767" w:rsidRDefault="00AE1767" w:rsidP="00AE1767">
      <w:pPr>
        <w:pStyle w:val="Nivel2"/>
        <w:numPr>
          <w:ilvl w:val="0"/>
          <w:numId w:val="0"/>
        </w:numPr>
        <w:tabs>
          <w:tab w:val="left" w:pos="1134"/>
        </w:tabs>
        <w:spacing w:before="0" w:after="0" w:line="240" w:lineRule="auto"/>
        <w:ind w:left="390"/>
        <w:rPr>
          <w:sz w:val="22"/>
          <w:szCs w:val="22"/>
        </w:rPr>
      </w:pPr>
      <w:r w:rsidRPr="00AE1767">
        <w:rPr>
          <w:sz w:val="22"/>
          <w:szCs w:val="22"/>
        </w:rPr>
        <w:t xml:space="preserve">08 245 09 00 Gestão das Políticas Públicas de Assistência Social </w:t>
      </w:r>
    </w:p>
    <w:p w14:paraId="7F0CA28B" w14:textId="77777777" w:rsidR="00AE1767" w:rsidRPr="00AE1767" w:rsidRDefault="00AE1767" w:rsidP="00AE1767">
      <w:pPr>
        <w:pStyle w:val="Nivel2"/>
        <w:numPr>
          <w:ilvl w:val="0"/>
          <w:numId w:val="0"/>
        </w:numPr>
        <w:tabs>
          <w:tab w:val="left" w:pos="1134"/>
        </w:tabs>
        <w:spacing w:before="0" w:after="0" w:line="240" w:lineRule="auto"/>
        <w:ind w:left="390"/>
        <w:rPr>
          <w:sz w:val="22"/>
          <w:szCs w:val="22"/>
        </w:rPr>
      </w:pPr>
      <w:r w:rsidRPr="00AE1767">
        <w:rPr>
          <w:sz w:val="22"/>
          <w:szCs w:val="22"/>
        </w:rPr>
        <w:t xml:space="preserve">08 245 0900 2075 0000 Bloco da Proteção Social Básica </w:t>
      </w:r>
    </w:p>
    <w:p w14:paraId="22C4ABC7" w14:textId="77777777" w:rsidR="00AE1767" w:rsidRPr="00AE1767" w:rsidRDefault="00AE1767" w:rsidP="00AE1767">
      <w:pPr>
        <w:pStyle w:val="Nivel2"/>
        <w:numPr>
          <w:ilvl w:val="0"/>
          <w:numId w:val="0"/>
        </w:numPr>
        <w:tabs>
          <w:tab w:val="left" w:pos="1134"/>
        </w:tabs>
        <w:spacing w:before="0" w:after="0" w:line="240" w:lineRule="auto"/>
        <w:ind w:left="390"/>
        <w:rPr>
          <w:sz w:val="22"/>
          <w:szCs w:val="22"/>
        </w:rPr>
      </w:pPr>
      <w:r w:rsidRPr="00AE1767">
        <w:rPr>
          <w:sz w:val="22"/>
          <w:szCs w:val="22"/>
        </w:rPr>
        <w:t>Ficha: 383-3.3.90.30.00 Material de Consumo</w:t>
      </w:r>
    </w:p>
    <w:p w14:paraId="6DFEBFBE" w14:textId="77777777" w:rsidR="00AE1767" w:rsidRPr="00AE1767" w:rsidRDefault="00AE1767" w:rsidP="00AE1767">
      <w:pPr>
        <w:pStyle w:val="Nivel2"/>
        <w:numPr>
          <w:ilvl w:val="0"/>
          <w:numId w:val="0"/>
        </w:numPr>
        <w:tabs>
          <w:tab w:val="left" w:pos="1134"/>
        </w:tabs>
        <w:spacing w:before="0" w:after="0" w:line="240" w:lineRule="auto"/>
        <w:ind w:left="390"/>
        <w:rPr>
          <w:sz w:val="22"/>
          <w:szCs w:val="22"/>
        </w:rPr>
      </w:pPr>
      <w:r w:rsidRPr="00AE1767">
        <w:rPr>
          <w:sz w:val="22"/>
          <w:szCs w:val="22"/>
        </w:rPr>
        <w:t>Fonte: 1.500</w:t>
      </w:r>
    </w:p>
    <w:p w14:paraId="1DB7A5DE" w14:textId="77777777" w:rsidR="00AE1767" w:rsidRPr="00AE1767" w:rsidRDefault="00AE1767" w:rsidP="00AE1767">
      <w:pPr>
        <w:ind w:left="4956" w:right="-568" w:firstLine="708"/>
        <w:jc w:val="center"/>
        <w:rPr>
          <w:rFonts w:ascii="Arial" w:hAnsi="Arial" w:cs="Arial"/>
          <w:bCs/>
          <w:sz w:val="22"/>
          <w:szCs w:val="22"/>
        </w:rPr>
      </w:pPr>
    </w:p>
    <w:p w14:paraId="0F725DF9" w14:textId="77777777" w:rsidR="00AE1767" w:rsidRDefault="00AE1767" w:rsidP="00AE1767">
      <w:pPr>
        <w:ind w:left="4956" w:right="-568" w:firstLine="708"/>
        <w:jc w:val="center"/>
        <w:rPr>
          <w:rFonts w:ascii="Arial" w:hAnsi="Arial" w:cs="Arial"/>
          <w:bCs/>
          <w:sz w:val="22"/>
          <w:szCs w:val="22"/>
        </w:rPr>
      </w:pPr>
    </w:p>
    <w:p w14:paraId="62DA37B5" w14:textId="77777777" w:rsidR="0081029E" w:rsidRDefault="0081029E" w:rsidP="00AE1767">
      <w:pPr>
        <w:ind w:left="4956" w:right="-568" w:firstLine="708"/>
        <w:jc w:val="center"/>
        <w:rPr>
          <w:rFonts w:ascii="Arial" w:hAnsi="Arial" w:cs="Arial"/>
          <w:bCs/>
          <w:sz w:val="22"/>
          <w:szCs w:val="22"/>
        </w:rPr>
      </w:pPr>
    </w:p>
    <w:p w14:paraId="304595E5" w14:textId="77777777" w:rsidR="0081029E" w:rsidRPr="0081029E" w:rsidRDefault="0081029E" w:rsidP="0081029E">
      <w:pPr>
        <w:ind w:left="4956" w:right="-568"/>
        <w:rPr>
          <w:rFonts w:ascii="Arial" w:hAnsi="Arial" w:cs="Arial"/>
          <w:bCs/>
          <w:sz w:val="22"/>
          <w:szCs w:val="22"/>
        </w:rPr>
      </w:pPr>
    </w:p>
    <w:p w14:paraId="66F6E703" w14:textId="7031598E" w:rsidR="0081029E" w:rsidRPr="0081029E" w:rsidRDefault="0081029E" w:rsidP="0081029E">
      <w:pPr>
        <w:ind w:left="4956" w:right="-568"/>
        <w:rPr>
          <w:rFonts w:ascii="Arial" w:hAnsi="Arial" w:cs="Arial"/>
          <w:bCs/>
          <w:color w:val="000000"/>
          <w:sz w:val="22"/>
          <w:szCs w:val="22"/>
        </w:rPr>
      </w:pPr>
      <w:r w:rsidRPr="0081029E">
        <w:rPr>
          <w:rFonts w:ascii="Arial" w:hAnsi="Arial" w:cs="Arial"/>
          <w:bCs/>
          <w:sz w:val="22"/>
          <w:szCs w:val="22"/>
        </w:rPr>
        <w:t xml:space="preserve">Bonito/MS, </w:t>
      </w:r>
      <w:r w:rsidRPr="0081029E">
        <w:rPr>
          <w:rFonts w:ascii="Arial" w:hAnsi="Arial" w:cs="Arial"/>
          <w:bCs/>
          <w:color w:val="000000"/>
          <w:sz w:val="22"/>
          <w:szCs w:val="22"/>
        </w:rPr>
        <w:t>25 de agosto de 2025</w:t>
      </w:r>
    </w:p>
    <w:p w14:paraId="290941E5" w14:textId="77777777" w:rsidR="0081029E" w:rsidRPr="0081029E" w:rsidRDefault="0081029E" w:rsidP="0081029E">
      <w:pPr>
        <w:ind w:left="4956" w:right="-568" w:firstLine="708"/>
        <w:jc w:val="center"/>
        <w:rPr>
          <w:rFonts w:ascii="Arial" w:hAnsi="Arial" w:cs="Arial"/>
          <w:bCs/>
          <w:color w:val="000000"/>
          <w:sz w:val="22"/>
          <w:szCs w:val="22"/>
        </w:rPr>
      </w:pPr>
    </w:p>
    <w:p w14:paraId="6331C5EE" w14:textId="77777777" w:rsidR="0081029E" w:rsidRPr="0081029E" w:rsidRDefault="0081029E" w:rsidP="0081029E">
      <w:pPr>
        <w:jc w:val="both"/>
        <w:rPr>
          <w:rFonts w:ascii="Arial" w:hAnsi="Arial" w:cs="Arial"/>
          <w:color w:val="000000"/>
          <w:sz w:val="22"/>
          <w:szCs w:val="22"/>
        </w:rPr>
      </w:pPr>
    </w:p>
    <w:p w14:paraId="07833034" w14:textId="77777777" w:rsidR="0081029E" w:rsidRPr="0081029E" w:rsidRDefault="0081029E" w:rsidP="0081029E">
      <w:pPr>
        <w:jc w:val="both"/>
        <w:rPr>
          <w:rFonts w:ascii="Arial" w:hAnsi="Arial" w:cs="Arial"/>
          <w:color w:val="000000"/>
          <w:sz w:val="22"/>
          <w:szCs w:val="22"/>
        </w:rPr>
      </w:pPr>
      <w:r w:rsidRPr="0081029E">
        <w:rPr>
          <w:rFonts w:ascii="Arial" w:hAnsi="Arial" w:cs="Arial"/>
          <w:color w:val="000000"/>
          <w:sz w:val="22"/>
          <w:szCs w:val="22"/>
        </w:rPr>
        <w:t>Elaborado por:</w:t>
      </w:r>
    </w:p>
    <w:p w14:paraId="4EDCEE37" w14:textId="77777777" w:rsidR="0081029E" w:rsidRPr="0081029E" w:rsidRDefault="0081029E" w:rsidP="0081029E">
      <w:pPr>
        <w:jc w:val="both"/>
        <w:rPr>
          <w:rFonts w:ascii="Arial" w:hAnsi="Arial" w:cs="Arial"/>
          <w:color w:val="000000"/>
          <w:sz w:val="22"/>
          <w:szCs w:val="22"/>
        </w:rPr>
      </w:pPr>
    </w:p>
    <w:p w14:paraId="0CAB9E15" w14:textId="77777777" w:rsidR="0081029E" w:rsidRPr="0081029E" w:rsidRDefault="0081029E" w:rsidP="0081029E">
      <w:pPr>
        <w:jc w:val="both"/>
        <w:rPr>
          <w:rFonts w:ascii="Arial" w:hAnsi="Arial" w:cs="Arial"/>
          <w:color w:val="000000"/>
          <w:sz w:val="22"/>
          <w:szCs w:val="22"/>
        </w:rPr>
      </w:pPr>
    </w:p>
    <w:p w14:paraId="2EDC46E6" w14:textId="77777777" w:rsidR="0081029E" w:rsidRPr="0081029E" w:rsidRDefault="0081029E" w:rsidP="0081029E">
      <w:pPr>
        <w:jc w:val="center"/>
        <w:rPr>
          <w:rFonts w:ascii="Arial" w:hAnsi="Arial" w:cs="Arial"/>
          <w:color w:val="000000"/>
          <w:spacing w:val="2"/>
          <w:sz w:val="22"/>
          <w:szCs w:val="22"/>
          <w:shd w:val="clear" w:color="auto" w:fill="FFFFFF"/>
        </w:rPr>
      </w:pPr>
      <w:r w:rsidRPr="0081029E">
        <w:rPr>
          <w:rFonts w:ascii="Arial" w:hAnsi="Arial" w:cs="Arial"/>
          <w:b/>
          <w:bCs/>
          <w:color w:val="000000"/>
          <w:sz w:val="22"/>
          <w:szCs w:val="22"/>
        </w:rPr>
        <w:t>___________________________________</w:t>
      </w:r>
      <w:r w:rsidRPr="0081029E">
        <w:rPr>
          <w:rFonts w:ascii="Arial" w:hAnsi="Arial" w:cs="Arial"/>
          <w:b/>
          <w:bCs/>
          <w:color w:val="000000"/>
          <w:sz w:val="22"/>
          <w:szCs w:val="22"/>
        </w:rPr>
        <w:br/>
      </w:r>
      <w:r w:rsidRPr="0081029E">
        <w:rPr>
          <w:rFonts w:ascii="Arial" w:hAnsi="Arial" w:cs="Arial"/>
          <w:color w:val="000000"/>
          <w:sz w:val="22"/>
          <w:szCs w:val="22"/>
        </w:rPr>
        <w:t>Carine Oliveira Lima, mat. 3363-4;</w:t>
      </w:r>
    </w:p>
    <w:p w14:paraId="5398B308" w14:textId="77777777" w:rsidR="0081029E" w:rsidRPr="0081029E" w:rsidRDefault="0081029E" w:rsidP="0081029E">
      <w:pPr>
        <w:jc w:val="center"/>
        <w:rPr>
          <w:rFonts w:ascii="Arial" w:hAnsi="Arial" w:cs="Arial"/>
          <w:color w:val="000000"/>
          <w:sz w:val="22"/>
          <w:szCs w:val="22"/>
        </w:rPr>
      </w:pPr>
      <w:r w:rsidRPr="0081029E">
        <w:rPr>
          <w:rFonts w:ascii="Arial" w:hAnsi="Arial" w:cs="Arial"/>
          <w:color w:val="000000"/>
          <w:sz w:val="22"/>
          <w:szCs w:val="22"/>
        </w:rPr>
        <w:t>Supervisora de setor de apoio adm. da Assistência Social</w:t>
      </w:r>
    </w:p>
    <w:p w14:paraId="24190CB4" w14:textId="77777777" w:rsidR="0081029E" w:rsidRPr="0081029E" w:rsidRDefault="0081029E" w:rsidP="0081029E">
      <w:pPr>
        <w:jc w:val="center"/>
        <w:rPr>
          <w:rFonts w:ascii="Arial" w:hAnsi="Arial" w:cs="Arial"/>
          <w:color w:val="000000"/>
          <w:sz w:val="22"/>
          <w:szCs w:val="22"/>
        </w:rPr>
      </w:pPr>
    </w:p>
    <w:p w14:paraId="70092436" w14:textId="77777777" w:rsidR="0081029E" w:rsidRPr="0081029E" w:rsidRDefault="0081029E" w:rsidP="0081029E">
      <w:pPr>
        <w:pStyle w:val="Standard"/>
        <w:jc w:val="both"/>
        <w:rPr>
          <w:rFonts w:ascii="Arial" w:eastAsia="Times New Roman" w:hAnsi="Arial" w:cs="Arial"/>
          <w:color w:val="000000"/>
          <w:kern w:val="0"/>
          <w:sz w:val="22"/>
          <w:szCs w:val="22"/>
          <w:lang w:eastAsia="pt-BR" w:bidi="ar-SA"/>
        </w:rPr>
      </w:pPr>
    </w:p>
    <w:p w14:paraId="29BF2F1E" w14:textId="77777777" w:rsidR="0081029E" w:rsidRPr="0081029E" w:rsidRDefault="0081029E" w:rsidP="0081029E">
      <w:pPr>
        <w:pStyle w:val="Standard"/>
        <w:jc w:val="both"/>
        <w:rPr>
          <w:rFonts w:ascii="Arial" w:eastAsia="Times New Roman" w:hAnsi="Arial" w:cs="Arial"/>
          <w:color w:val="000000"/>
          <w:kern w:val="0"/>
          <w:sz w:val="22"/>
          <w:szCs w:val="22"/>
          <w:lang w:eastAsia="pt-BR" w:bidi="ar-SA"/>
        </w:rPr>
      </w:pPr>
      <w:r w:rsidRPr="0081029E">
        <w:rPr>
          <w:rFonts w:ascii="Arial" w:eastAsia="Times New Roman" w:hAnsi="Arial" w:cs="Arial"/>
          <w:color w:val="000000"/>
          <w:kern w:val="0"/>
          <w:sz w:val="22"/>
          <w:szCs w:val="22"/>
          <w:lang w:eastAsia="pt-BR" w:bidi="ar-SA"/>
        </w:rPr>
        <w:t>Autorizado:</w:t>
      </w:r>
    </w:p>
    <w:p w14:paraId="267F6359" w14:textId="77777777" w:rsidR="0081029E" w:rsidRPr="0081029E" w:rsidRDefault="0081029E" w:rsidP="0081029E">
      <w:pPr>
        <w:pStyle w:val="Standard"/>
        <w:jc w:val="both"/>
        <w:rPr>
          <w:rFonts w:ascii="Arial" w:eastAsia="Times New Roman" w:hAnsi="Arial" w:cs="Arial"/>
          <w:color w:val="000000"/>
          <w:kern w:val="0"/>
          <w:sz w:val="22"/>
          <w:szCs w:val="22"/>
          <w:lang w:eastAsia="pt-BR" w:bidi="ar-SA"/>
        </w:rPr>
      </w:pPr>
    </w:p>
    <w:p w14:paraId="001311D2" w14:textId="77777777" w:rsidR="0081029E" w:rsidRPr="0081029E" w:rsidRDefault="0081029E" w:rsidP="0081029E">
      <w:pPr>
        <w:pStyle w:val="Standard"/>
        <w:jc w:val="both"/>
        <w:rPr>
          <w:rFonts w:ascii="Arial" w:eastAsia="Times New Roman" w:hAnsi="Arial" w:cs="Arial"/>
          <w:color w:val="000000"/>
          <w:kern w:val="0"/>
          <w:sz w:val="22"/>
          <w:szCs w:val="22"/>
          <w:lang w:eastAsia="pt-BR" w:bidi="ar-SA"/>
        </w:rPr>
      </w:pPr>
    </w:p>
    <w:p w14:paraId="769F5983" w14:textId="77777777" w:rsidR="0081029E" w:rsidRPr="0081029E" w:rsidRDefault="0081029E" w:rsidP="0081029E">
      <w:pPr>
        <w:jc w:val="center"/>
        <w:rPr>
          <w:rFonts w:ascii="Arial" w:hAnsi="Arial" w:cs="Arial"/>
          <w:color w:val="000000"/>
          <w:sz w:val="22"/>
          <w:szCs w:val="22"/>
        </w:rPr>
      </w:pPr>
      <w:r w:rsidRPr="0081029E">
        <w:rPr>
          <w:rFonts w:ascii="Arial" w:hAnsi="Arial" w:cs="Arial"/>
          <w:b/>
          <w:bCs/>
          <w:color w:val="000000"/>
          <w:sz w:val="22"/>
          <w:szCs w:val="22"/>
        </w:rPr>
        <w:t>___________________________________</w:t>
      </w:r>
      <w:r w:rsidRPr="0081029E">
        <w:rPr>
          <w:rFonts w:ascii="Arial" w:hAnsi="Arial" w:cs="Arial"/>
          <w:b/>
          <w:bCs/>
          <w:color w:val="000000"/>
          <w:sz w:val="22"/>
          <w:szCs w:val="22"/>
        </w:rPr>
        <w:br/>
      </w:r>
      <w:r w:rsidRPr="0081029E">
        <w:rPr>
          <w:rFonts w:ascii="Arial" w:hAnsi="Arial" w:cs="Arial"/>
          <w:color w:val="000000"/>
          <w:sz w:val="22"/>
          <w:szCs w:val="22"/>
        </w:rPr>
        <w:t>Leila Aparecida Aivi Rodrigues</w:t>
      </w:r>
    </w:p>
    <w:p w14:paraId="5A39E795" w14:textId="77777777" w:rsidR="0081029E" w:rsidRPr="0081029E" w:rsidRDefault="0081029E" w:rsidP="0081029E">
      <w:pPr>
        <w:jc w:val="center"/>
        <w:rPr>
          <w:rFonts w:ascii="Arial" w:hAnsi="Arial" w:cs="Arial"/>
          <w:color w:val="000000"/>
          <w:sz w:val="22"/>
          <w:szCs w:val="22"/>
        </w:rPr>
      </w:pPr>
      <w:r w:rsidRPr="0081029E">
        <w:rPr>
          <w:rFonts w:ascii="Arial" w:hAnsi="Arial" w:cs="Arial"/>
          <w:color w:val="000000"/>
          <w:sz w:val="22"/>
          <w:szCs w:val="22"/>
        </w:rPr>
        <w:t>Secretária de Assistência Social</w:t>
      </w:r>
    </w:p>
    <w:p w14:paraId="7A762374" w14:textId="77777777" w:rsidR="0081029E" w:rsidRPr="0081029E" w:rsidRDefault="0081029E" w:rsidP="0081029E">
      <w:pPr>
        <w:jc w:val="center"/>
        <w:rPr>
          <w:rFonts w:ascii="Arial" w:hAnsi="Arial" w:cs="Arial"/>
          <w:b/>
          <w:color w:val="000000"/>
          <w:spacing w:val="2"/>
          <w:sz w:val="22"/>
          <w:szCs w:val="22"/>
          <w:shd w:val="clear" w:color="auto" w:fill="FFFFFF"/>
        </w:rPr>
      </w:pPr>
      <w:r w:rsidRPr="0081029E">
        <w:rPr>
          <w:rFonts w:ascii="Arial" w:hAnsi="Arial" w:cs="Arial"/>
          <w:color w:val="000000"/>
          <w:sz w:val="22"/>
          <w:szCs w:val="22"/>
        </w:rPr>
        <w:t>Port. 170/2025 – RH</w:t>
      </w:r>
    </w:p>
    <w:p w14:paraId="3BCAB3F4" w14:textId="77777777" w:rsidR="008B621D" w:rsidRPr="0081029E" w:rsidRDefault="008B621D">
      <w:pPr>
        <w:suppressAutoHyphens w:val="0"/>
        <w:spacing w:after="200" w:line="276" w:lineRule="auto"/>
        <w:rPr>
          <w:rFonts w:ascii="Arial" w:hAnsi="Arial" w:cs="Arial"/>
          <w:sz w:val="22"/>
          <w:szCs w:val="22"/>
        </w:rPr>
      </w:pPr>
      <w:r w:rsidRPr="0081029E">
        <w:rPr>
          <w:rFonts w:ascii="Arial" w:hAnsi="Arial" w:cs="Arial"/>
          <w:sz w:val="22"/>
          <w:szCs w:val="22"/>
        </w:rPr>
        <w:br w:type="page"/>
      </w:r>
    </w:p>
    <w:p w14:paraId="6A6670F4" w14:textId="77777777" w:rsidR="00E42904" w:rsidRPr="009137CA"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9137CA">
        <w:rPr>
          <w:rFonts w:ascii="Arial" w:hAnsi="Arial" w:cs="Arial"/>
          <w:b/>
          <w:sz w:val="22"/>
          <w:szCs w:val="22"/>
        </w:rPr>
        <w:lastRenderedPageBreak/>
        <w:t xml:space="preserve">ANEXO II – MINUTA DE CONTRATO </w:t>
      </w:r>
    </w:p>
    <w:p w14:paraId="77082E42" w14:textId="77777777" w:rsidR="00E42904" w:rsidRPr="009137CA" w:rsidRDefault="00E42904" w:rsidP="0030486D">
      <w:pPr>
        <w:ind w:left="4275" w:firstLine="684"/>
        <w:jc w:val="both"/>
        <w:rPr>
          <w:rFonts w:ascii="Arial" w:hAnsi="Arial" w:cs="Arial"/>
          <w:i/>
          <w:iCs/>
          <w:color w:val="000000"/>
          <w:sz w:val="22"/>
          <w:szCs w:val="22"/>
        </w:rPr>
      </w:pPr>
    </w:p>
    <w:p w14:paraId="0FE39037" w14:textId="379E820D" w:rsidR="00E42904" w:rsidRPr="009137CA" w:rsidRDefault="00E42904" w:rsidP="00C57362">
      <w:pPr>
        <w:ind w:left="3969"/>
        <w:jc w:val="both"/>
        <w:rPr>
          <w:rFonts w:ascii="Arial" w:hAnsi="Arial" w:cs="Arial"/>
          <w:i/>
          <w:sz w:val="22"/>
          <w:szCs w:val="22"/>
        </w:rPr>
      </w:pPr>
      <w:r w:rsidRPr="009137CA">
        <w:rPr>
          <w:rFonts w:ascii="Arial" w:hAnsi="Arial" w:cs="Arial"/>
          <w:i/>
          <w:sz w:val="22"/>
          <w:szCs w:val="22"/>
        </w:rPr>
        <w:t xml:space="preserve">Contrato celebrado entre o </w:t>
      </w:r>
      <w:r w:rsidRPr="009137CA">
        <w:rPr>
          <w:rFonts w:ascii="Arial" w:hAnsi="Arial" w:cs="Arial"/>
          <w:b/>
          <w:i/>
          <w:sz w:val="22"/>
          <w:szCs w:val="22"/>
        </w:rPr>
        <w:t>Município de Bonito/MS</w:t>
      </w:r>
      <w:r w:rsidRPr="009137CA">
        <w:rPr>
          <w:rFonts w:ascii="Arial" w:hAnsi="Arial" w:cs="Arial"/>
          <w:i/>
          <w:sz w:val="22"/>
          <w:szCs w:val="22"/>
        </w:rPr>
        <w:t xml:space="preserve"> e a empresa</w:t>
      </w:r>
      <w:r w:rsidR="00781E42" w:rsidRPr="009137CA">
        <w:rPr>
          <w:rFonts w:ascii="Arial" w:hAnsi="Arial" w:cs="Arial"/>
          <w:i/>
          <w:sz w:val="22"/>
          <w:szCs w:val="22"/>
        </w:rPr>
        <w:t xml:space="preserve"> </w:t>
      </w:r>
      <w:r w:rsidRPr="009137CA">
        <w:rPr>
          <w:rFonts w:ascii="Arial" w:hAnsi="Arial" w:cs="Arial"/>
          <w:b/>
          <w:i/>
          <w:sz w:val="22"/>
          <w:szCs w:val="22"/>
        </w:rPr>
        <w:t>..............................</w:t>
      </w:r>
    </w:p>
    <w:p w14:paraId="282059BC" w14:textId="77777777" w:rsidR="00E42904" w:rsidRPr="009137CA" w:rsidRDefault="00E42904" w:rsidP="0030486D">
      <w:pPr>
        <w:ind w:firstLine="708"/>
        <w:jc w:val="both"/>
        <w:rPr>
          <w:rFonts w:ascii="Arial" w:hAnsi="Arial" w:cs="Arial"/>
          <w:bCs/>
          <w:color w:val="000080"/>
          <w:sz w:val="22"/>
          <w:szCs w:val="22"/>
        </w:rPr>
      </w:pPr>
    </w:p>
    <w:p w14:paraId="7C1F4D45" w14:textId="78BDF478" w:rsidR="00E42904" w:rsidRPr="009137CA" w:rsidRDefault="00E42904" w:rsidP="0030486D">
      <w:pPr>
        <w:jc w:val="both"/>
        <w:rPr>
          <w:rFonts w:ascii="Arial" w:hAnsi="Arial" w:cs="Arial"/>
          <w:b/>
          <w:sz w:val="22"/>
          <w:szCs w:val="22"/>
        </w:rPr>
      </w:pPr>
      <w:r w:rsidRPr="009137CA">
        <w:rPr>
          <w:rFonts w:ascii="Arial" w:hAnsi="Arial" w:cs="Arial"/>
          <w:bCs/>
          <w:sz w:val="22"/>
          <w:szCs w:val="22"/>
        </w:rPr>
        <w:t xml:space="preserve">O </w:t>
      </w:r>
      <w:r w:rsidRPr="009137CA">
        <w:rPr>
          <w:rFonts w:ascii="Arial" w:hAnsi="Arial" w:cs="Arial"/>
          <w:b/>
          <w:sz w:val="22"/>
          <w:szCs w:val="22"/>
        </w:rPr>
        <w:t>MUNICÍPIO DE BONITO</w:t>
      </w:r>
      <w:r w:rsidRPr="009137CA">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137CA">
        <w:rPr>
          <w:rFonts w:ascii="Arial" w:hAnsi="Arial" w:cs="Arial"/>
          <w:b/>
          <w:bCs/>
          <w:sz w:val="22"/>
          <w:szCs w:val="22"/>
        </w:rPr>
        <w:t>JOSMAIL RODRIGUES</w:t>
      </w:r>
      <w:r w:rsidRPr="009137CA">
        <w:rPr>
          <w:rFonts w:ascii="Arial" w:hAnsi="Arial" w:cs="Arial"/>
          <w:sz w:val="22"/>
          <w:szCs w:val="22"/>
        </w:rPr>
        <w:t xml:space="preserve">, brasileiro, casado, empresário, portador do RG nº. 966.350 SSP/MS e CPF/MF nº. 078.627.328-39, residente e domiciliado na Rua Coronel Pilad Rebuá, n. 1175, Centro, Bonito/MS, </w:t>
      </w:r>
      <w:r w:rsidR="00781E42" w:rsidRPr="009137CA">
        <w:rPr>
          <w:rFonts w:ascii="Arial" w:hAnsi="Arial" w:cs="Arial"/>
          <w:b/>
          <w:sz w:val="22"/>
          <w:szCs w:val="22"/>
        </w:rPr>
        <w:t>FUNDO MUNICIPAL DE ASSISTÊNCIA SOCIAL</w:t>
      </w:r>
      <w:r w:rsidR="00781E42" w:rsidRPr="009137CA">
        <w:rPr>
          <w:rFonts w:ascii="Arial" w:hAnsi="Arial" w:cs="Arial"/>
          <w:sz w:val="22"/>
          <w:szCs w:val="22"/>
        </w:rPr>
        <w:t>, inscrito no CNPJ sob o nº. 13.736.496/0001-08, representado pela Secretária xxxxxxxxt, brasileira portadora do RG Nº. xxxxxx SSP/MS e CPF/MF Nº. xxxxxxxxx</w:t>
      </w:r>
      <w:r w:rsidRPr="009137CA">
        <w:rPr>
          <w:rFonts w:ascii="Arial" w:hAnsi="Arial" w:cs="Arial"/>
          <w:sz w:val="22"/>
          <w:szCs w:val="22"/>
        </w:rPr>
        <w:t>,</w:t>
      </w:r>
      <w:r w:rsidRPr="009137CA">
        <w:rPr>
          <w:rFonts w:ascii="Arial" w:hAnsi="Arial" w:cs="Arial"/>
          <w:color w:val="FF0000"/>
          <w:sz w:val="22"/>
          <w:szCs w:val="22"/>
        </w:rPr>
        <w:t xml:space="preserve"> </w:t>
      </w:r>
      <w:r w:rsidRPr="009137CA">
        <w:rPr>
          <w:rFonts w:ascii="Arial" w:hAnsi="Arial" w:cs="Arial"/>
          <w:sz w:val="22"/>
          <w:szCs w:val="22"/>
        </w:rPr>
        <w:t xml:space="preserve">doravante, denominados CONTRATANTES e a empresa..................., neste ato, representada pelo Sr........................, doravante, denominada </w:t>
      </w:r>
      <w:r w:rsidRPr="009137CA">
        <w:rPr>
          <w:rFonts w:ascii="Arial" w:hAnsi="Arial" w:cs="Arial"/>
          <w:iCs/>
          <w:sz w:val="22"/>
          <w:szCs w:val="22"/>
        </w:rPr>
        <w:t>CONTRATADA</w:t>
      </w:r>
      <w:r w:rsidR="000F3990" w:rsidRPr="009137CA">
        <w:rPr>
          <w:rFonts w:ascii="Arial" w:hAnsi="Arial" w:cs="Arial"/>
          <w:iCs/>
          <w:sz w:val="22"/>
          <w:szCs w:val="22"/>
        </w:rPr>
        <w:t>.</w:t>
      </w:r>
      <w:r w:rsidR="000821B9" w:rsidRPr="009137CA">
        <w:rPr>
          <w:rFonts w:ascii="Arial" w:hAnsi="Arial" w:cs="Arial"/>
          <w:iCs/>
          <w:sz w:val="22"/>
          <w:szCs w:val="22"/>
        </w:rPr>
        <w:t xml:space="preserve"> </w:t>
      </w:r>
    </w:p>
    <w:p w14:paraId="57E45750" w14:textId="77777777" w:rsidR="00E42904" w:rsidRPr="009137CA" w:rsidRDefault="00E42904" w:rsidP="0030486D">
      <w:pPr>
        <w:jc w:val="both"/>
        <w:rPr>
          <w:rFonts w:ascii="Arial" w:hAnsi="Arial" w:cs="Arial"/>
          <w:b/>
          <w:bCs/>
          <w:color w:val="000000"/>
          <w:sz w:val="22"/>
          <w:szCs w:val="22"/>
        </w:rPr>
      </w:pPr>
    </w:p>
    <w:p w14:paraId="6DF66CA7" w14:textId="77777777" w:rsidR="00E42904" w:rsidRPr="009137CA" w:rsidRDefault="00E42904" w:rsidP="0030486D">
      <w:pPr>
        <w:pStyle w:val="Normaljustificado"/>
      </w:pPr>
      <w:r w:rsidRPr="009137CA">
        <w:t>CLÁUSULAS E CONDIÇÕES:</w:t>
      </w:r>
    </w:p>
    <w:p w14:paraId="21B345A5" w14:textId="77777777" w:rsidR="00E42904" w:rsidRPr="009137CA" w:rsidRDefault="009D1575" w:rsidP="0030486D">
      <w:pPr>
        <w:pStyle w:val="Normaljustificado"/>
        <w:rPr>
          <w:b w:val="0"/>
        </w:rPr>
      </w:pPr>
      <w:r w:rsidRPr="009137CA">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9137CA">
        <w:rPr>
          <w:b w:val="0"/>
        </w:rPr>
        <w:t xml:space="preserve"> </w:t>
      </w:r>
      <w:r w:rsidRPr="009137CA">
        <w:rPr>
          <w:b w:val="0"/>
        </w:rPr>
        <w:t>condições deste contrato.</w:t>
      </w:r>
    </w:p>
    <w:p w14:paraId="758391E5" w14:textId="77777777" w:rsidR="00E42904" w:rsidRPr="009137CA" w:rsidRDefault="00E42904" w:rsidP="0030486D">
      <w:pPr>
        <w:pStyle w:val="Normaljustificado"/>
      </w:pPr>
    </w:p>
    <w:p w14:paraId="5380FEEB" w14:textId="77777777" w:rsidR="00E42904" w:rsidRPr="009137CA" w:rsidRDefault="00E42904" w:rsidP="0030486D">
      <w:pPr>
        <w:pStyle w:val="Normaljustificado"/>
      </w:pPr>
      <w:r w:rsidRPr="009137CA">
        <w:t>CLÁUSULA PRIMEIRA – DA BASE LEGAL</w:t>
      </w:r>
    </w:p>
    <w:p w14:paraId="16C0599C" w14:textId="3361FA2D" w:rsidR="00E42904" w:rsidRPr="009137CA" w:rsidRDefault="00E42904" w:rsidP="0030486D">
      <w:pPr>
        <w:pStyle w:val="Normaljustificado"/>
        <w:rPr>
          <w:color w:val="auto"/>
        </w:rPr>
      </w:pPr>
      <w:r w:rsidRPr="009137CA">
        <w:rPr>
          <w:b w:val="0"/>
        </w:rPr>
        <w:t xml:space="preserve">1.1 – </w:t>
      </w:r>
      <w:r w:rsidR="000821B9" w:rsidRPr="009137CA">
        <w:rPr>
          <w:b w:val="0"/>
          <w:lang w:val="pt-PT"/>
        </w:rPr>
        <w:t>Este instrumento contratual fundamenta-se no PROCESSO LICITATÓRIO DO PREGÃO</w:t>
      </w:r>
      <w:r w:rsidR="002238BB" w:rsidRPr="009137CA">
        <w:rPr>
          <w:b w:val="0"/>
          <w:lang w:val="pt-PT"/>
        </w:rPr>
        <w:t xml:space="preserve"> </w:t>
      </w:r>
      <w:r w:rsidR="000821B9" w:rsidRPr="009137CA">
        <w:rPr>
          <w:b w:val="0"/>
          <w:lang w:val="pt-PT"/>
        </w:rPr>
        <w:t>ELETRÔNICO Nº 0xx/202</w:t>
      </w:r>
      <w:r w:rsidR="00021E05" w:rsidRPr="009137CA">
        <w:rPr>
          <w:b w:val="0"/>
          <w:lang w:val="pt-PT"/>
        </w:rPr>
        <w:t>5</w:t>
      </w:r>
      <w:r w:rsidR="000821B9" w:rsidRPr="009137CA">
        <w:rPr>
          <w:b w:val="0"/>
          <w:lang w:val="pt-PT"/>
        </w:rPr>
        <w:t>, com base na Lei Federal nº 14.133/21 e demais legislações</w:t>
      </w:r>
      <w:r w:rsidR="006B6929" w:rsidRPr="009137CA">
        <w:rPr>
          <w:b w:val="0"/>
          <w:lang w:val="pt-PT"/>
        </w:rPr>
        <w:t>pertinentes.</w:t>
      </w:r>
      <w:r w:rsidRPr="009137CA">
        <w:rPr>
          <w:color w:val="auto"/>
        </w:rPr>
        <w:t xml:space="preserve"> </w:t>
      </w:r>
    </w:p>
    <w:p w14:paraId="6C3A8026" w14:textId="77777777" w:rsidR="00E42904" w:rsidRPr="009137CA" w:rsidRDefault="00E42904" w:rsidP="0030486D">
      <w:pPr>
        <w:pStyle w:val="Normaljustificado"/>
        <w:rPr>
          <w:b w:val="0"/>
          <w:color w:val="auto"/>
        </w:rPr>
      </w:pPr>
      <w:r w:rsidRPr="009137CA">
        <w:rPr>
          <w:b w:val="0"/>
          <w:color w:val="auto"/>
        </w:rPr>
        <w:t>1.2 – Relativamente ao disposto no presente Contrato, aplicam-se subsidiariamente as disposições da Lei nº. 8.078/90 – Código de Defesa do Consumidor.</w:t>
      </w:r>
    </w:p>
    <w:p w14:paraId="1B5320C7" w14:textId="77777777" w:rsidR="00E42904" w:rsidRPr="009137CA" w:rsidRDefault="00E42904" w:rsidP="0030486D">
      <w:pPr>
        <w:pStyle w:val="Normaljustificado"/>
        <w:rPr>
          <w:smallCaps/>
          <w:color w:val="auto"/>
        </w:rPr>
      </w:pPr>
    </w:p>
    <w:p w14:paraId="5F1D2637" w14:textId="77777777" w:rsidR="00E42904" w:rsidRPr="009137CA" w:rsidRDefault="00E42904" w:rsidP="0030486D">
      <w:pPr>
        <w:pStyle w:val="Normaljustificado"/>
        <w:rPr>
          <w:smallCaps/>
          <w:color w:val="auto"/>
        </w:rPr>
      </w:pPr>
      <w:r w:rsidRPr="009137CA">
        <w:rPr>
          <w:smallCaps/>
          <w:color w:val="auto"/>
        </w:rPr>
        <w:t>CLÁUSULA SEGUNDA – DO OBJETO</w:t>
      </w:r>
    </w:p>
    <w:p w14:paraId="7C500775" w14:textId="27174CDD" w:rsidR="00E42904" w:rsidRPr="009137CA" w:rsidRDefault="00E42904" w:rsidP="0030486D">
      <w:pPr>
        <w:jc w:val="both"/>
        <w:rPr>
          <w:rFonts w:ascii="Arial" w:hAnsi="Arial" w:cs="Arial"/>
          <w:b/>
          <w:sz w:val="22"/>
          <w:szCs w:val="22"/>
        </w:rPr>
      </w:pPr>
      <w:r w:rsidRPr="009137CA">
        <w:rPr>
          <w:rFonts w:ascii="Arial" w:hAnsi="Arial" w:cs="Arial"/>
          <w:sz w:val="22"/>
          <w:szCs w:val="22"/>
        </w:rPr>
        <w:t>2.1 – O</w:t>
      </w:r>
      <w:r w:rsidR="004F7F93" w:rsidRPr="009137CA">
        <w:rPr>
          <w:rFonts w:ascii="Arial" w:hAnsi="Arial" w:cs="Arial"/>
          <w:sz w:val="22"/>
          <w:szCs w:val="22"/>
        </w:rPr>
        <w:t xml:space="preserve"> presente termo tem por objeto a</w:t>
      </w:r>
      <w:r w:rsidRPr="009137CA">
        <w:rPr>
          <w:rFonts w:ascii="Arial" w:hAnsi="Arial" w:cs="Arial"/>
          <w:sz w:val="22"/>
          <w:szCs w:val="22"/>
        </w:rPr>
        <w:t xml:space="preserve"> </w:t>
      </w:r>
      <w:r w:rsidR="00E36FA7" w:rsidRPr="009137CA">
        <w:rPr>
          <w:rFonts w:ascii="Arial" w:hAnsi="Arial" w:cs="Arial"/>
          <w:b/>
          <w:bCs/>
          <w:sz w:val="22"/>
          <w:szCs w:val="22"/>
        </w:rPr>
        <w:t>aquisição de uniforme e figurino para Banda Municipal de Bonito/MS, em atendimento à Secretaria Municipal de Assistência Social</w:t>
      </w:r>
      <w:r w:rsidRPr="009137CA">
        <w:rPr>
          <w:rFonts w:ascii="Arial" w:hAnsi="Arial" w:cs="Arial"/>
          <w:b/>
          <w:bCs/>
          <w:sz w:val="22"/>
          <w:szCs w:val="22"/>
        </w:rPr>
        <w:t xml:space="preserve">, </w:t>
      </w:r>
      <w:r w:rsidRPr="009137CA">
        <w:rPr>
          <w:rFonts w:ascii="Arial" w:hAnsi="Arial" w:cs="Arial"/>
          <w:bCs/>
          <w:sz w:val="22"/>
          <w:szCs w:val="22"/>
        </w:rPr>
        <w:t xml:space="preserve">conforme </w:t>
      </w:r>
      <w:r w:rsidRPr="009137CA">
        <w:rPr>
          <w:rFonts w:ascii="Arial" w:hAnsi="Arial" w:cs="Arial"/>
          <w:sz w:val="22"/>
          <w:szCs w:val="22"/>
        </w:rPr>
        <w:t xml:space="preserve">Ata de Julgamento e Proposta de Preços, parte integrante da licitação na Modalidade </w:t>
      </w:r>
      <w:r w:rsidRPr="009137CA">
        <w:rPr>
          <w:rFonts w:ascii="Arial" w:hAnsi="Arial" w:cs="Arial"/>
          <w:b/>
          <w:sz w:val="22"/>
          <w:szCs w:val="22"/>
        </w:rPr>
        <w:t xml:space="preserve">Pregão </w:t>
      </w:r>
      <w:r w:rsidR="000821B9" w:rsidRPr="009137CA">
        <w:rPr>
          <w:rFonts w:ascii="Arial" w:hAnsi="Arial" w:cs="Arial"/>
          <w:b/>
          <w:sz w:val="22"/>
          <w:szCs w:val="22"/>
        </w:rPr>
        <w:t>Eletrônico</w:t>
      </w:r>
      <w:r w:rsidRPr="009137CA">
        <w:rPr>
          <w:rFonts w:ascii="Arial" w:hAnsi="Arial" w:cs="Arial"/>
          <w:b/>
          <w:sz w:val="22"/>
          <w:szCs w:val="22"/>
        </w:rPr>
        <w:t xml:space="preserve"> n°. </w:t>
      </w:r>
      <w:r w:rsidR="000821B9" w:rsidRPr="009137CA">
        <w:rPr>
          <w:rFonts w:ascii="Arial" w:hAnsi="Arial" w:cs="Arial"/>
          <w:b/>
          <w:bCs/>
          <w:sz w:val="22"/>
          <w:szCs w:val="22"/>
        </w:rPr>
        <w:t>xx</w:t>
      </w:r>
      <w:r w:rsidRPr="009137CA">
        <w:rPr>
          <w:rFonts w:ascii="Arial" w:hAnsi="Arial" w:cs="Arial"/>
          <w:b/>
          <w:bCs/>
          <w:sz w:val="22"/>
          <w:szCs w:val="22"/>
        </w:rPr>
        <w:t>/202</w:t>
      </w:r>
      <w:r w:rsidR="00021E05" w:rsidRPr="009137CA">
        <w:rPr>
          <w:rFonts w:ascii="Arial" w:hAnsi="Arial" w:cs="Arial"/>
          <w:b/>
          <w:bCs/>
          <w:sz w:val="22"/>
          <w:szCs w:val="22"/>
        </w:rPr>
        <w:t>5</w:t>
      </w:r>
      <w:r w:rsidRPr="009137CA">
        <w:rPr>
          <w:rFonts w:ascii="Arial" w:hAnsi="Arial" w:cs="Arial"/>
          <w:b/>
          <w:bCs/>
          <w:sz w:val="22"/>
          <w:szCs w:val="22"/>
        </w:rPr>
        <w:t>.</w:t>
      </w:r>
    </w:p>
    <w:p w14:paraId="253B20E5" w14:textId="77777777" w:rsidR="00E42904" w:rsidRPr="009137CA" w:rsidRDefault="00E42904" w:rsidP="0030486D">
      <w:pPr>
        <w:jc w:val="both"/>
        <w:rPr>
          <w:rFonts w:ascii="Arial" w:hAnsi="Arial" w:cs="Arial"/>
          <w:smallCaps/>
          <w:sz w:val="22"/>
          <w:szCs w:val="22"/>
        </w:rPr>
      </w:pPr>
    </w:p>
    <w:p w14:paraId="6869C1BD" w14:textId="77777777" w:rsidR="00E42904" w:rsidRPr="009137CA" w:rsidRDefault="00E42904" w:rsidP="0030486D">
      <w:pPr>
        <w:pStyle w:val="Normaljustificado"/>
        <w:rPr>
          <w:smallCaps/>
        </w:rPr>
      </w:pPr>
      <w:r w:rsidRPr="009137CA">
        <w:rPr>
          <w:smallCaps/>
        </w:rPr>
        <w:t xml:space="preserve">CLÁUSULA TERCEIRA – DO VALOR </w:t>
      </w:r>
    </w:p>
    <w:p w14:paraId="3D91DF7D" w14:textId="77777777" w:rsidR="00A40797" w:rsidRPr="009137CA" w:rsidRDefault="00A40797" w:rsidP="00A40797">
      <w:pPr>
        <w:pStyle w:val="Corpodetexto"/>
        <w:spacing w:after="0"/>
        <w:rPr>
          <w:rFonts w:ascii="Arial" w:hAnsi="Arial" w:cs="Arial"/>
          <w:sz w:val="22"/>
          <w:szCs w:val="22"/>
        </w:rPr>
      </w:pPr>
      <w:r w:rsidRPr="009137CA">
        <w:rPr>
          <w:rFonts w:ascii="Arial" w:hAnsi="Arial" w:cs="Arial"/>
          <w:sz w:val="22"/>
          <w:szCs w:val="22"/>
        </w:rPr>
        <w:t>3.1 – O valor total ajustado é de R$ ......... (.........), discriminado conforme anexos.</w:t>
      </w:r>
    </w:p>
    <w:p w14:paraId="2037A045" w14:textId="77777777" w:rsidR="00A40797" w:rsidRPr="009137CA" w:rsidRDefault="00A40797" w:rsidP="00A40797">
      <w:pPr>
        <w:pStyle w:val="Corpodetexto"/>
        <w:spacing w:after="0"/>
        <w:rPr>
          <w:rFonts w:ascii="Arial" w:hAnsi="Arial" w:cs="Arial"/>
          <w:sz w:val="22"/>
          <w:szCs w:val="22"/>
        </w:rPr>
      </w:pPr>
      <w:r w:rsidRPr="009137CA">
        <w:rPr>
          <w:rFonts w:ascii="Arial" w:hAnsi="Arial" w:cs="Arial"/>
          <w:sz w:val="22"/>
          <w:szCs w:val="22"/>
        </w:rPr>
        <w:t>3.2 – Os preços inicialmente contratados, poderão ser reajustados, decorridos 12 (doze) meses, contadas da data de referência do orçamento da Administração, por meio do IPCA.</w:t>
      </w:r>
    </w:p>
    <w:p w14:paraId="110C3316" w14:textId="77777777" w:rsidR="00A40797" w:rsidRPr="009137CA" w:rsidRDefault="00A40797" w:rsidP="00A40797">
      <w:pPr>
        <w:pStyle w:val="Corpodetexto"/>
        <w:spacing w:after="0"/>
        <w:rPr>
          <w:rFonts w:ascii="Arial" w:hAnsi="Arial" w:cs="Arial"/>
          <w:sz w:val="22"/>
          <w:szCs w:val="22"/>
        </w:rPr>
      </w:pPr>
      <w:r w:rsidRPr="009137CA">
        <w:rPr>
          <w:rFonts w:ascii="Arial" w:hAnsi="Arial" w:cs="Arial"/>
          <w:sz w:val="22"/>
          <w:szCs w:val="22"/>
        </w:rPr>
        <w:t>3.3 – O preço contratado poderá ser revisto em decorrência de eventual redução daqueles praticados no mercado ou de fato que eleve o custo dos bens, devendo ser promovidas negociações com os fornecedores.</w:t>
      </w:r>
    </w:p>
    <w:p w14:paraId="1C10996D" w14:textId="77777777" w:rsidR="00A40797" w:rsidRPr="009137CA" w:rsidRDefault="00A40797" w:rsidP="00A40797">
      <w:pPr>
        <w:pStyle w:val="Corpodetexto"/>
        <w:spacing w:after="0"/>
        <w:rPr>
          <w:rFonts w:ascii="Arial" w:hAnsi="Arial" w:cs="Arial"/>
          <w:sz w:val="22"/>
          <w:szCs w:val="22"/>
        </w:rPr>
      </w:pPr>
      <w:r w:rsidRPr="009137CA">
        <w:rPr>
          <w:rFonts w:ascii="Arial" w:hAnsi="Arial" w:cs="Arial"/>
          <w:sz w:val="22"/>
          <w:szCs w:val="22"/>
        </w:rPr>
        <w:t>3.4 – Quando o preço inicialmente contratado, por motivo superveniente, tornar-se superior ao preço praticado no mercado, a Administração Municipal deverá convocar o fornecedor, a fim de negociar a redução de seu preço, de forma a adequá-lo à média apurada.</w:t>
      </w:r>
    </w:p>
    <w:p w14:paraId="43DABA8C" w14:textId="77777777" w:rsidR="00A40797" w:rsidRPr="009137CA" w:rsidRDefault="00A40797" w:rsidP="00A40797">
      <w:pPr>
        <w:pStyle w:val="Corpodetexto"/>
        <w:spacing w:after="0"/>
        <w:rPr>
          <w:rFonts w:ascii="Arial" w:hAnsi="Arial" w:cs="Arial"/>
          <w:sz w:val="22"/>
          <w:szCs w:val="22"/>
        </w:rPr>
      </w:pPr>
      <w:r w:rsidRPr="009137CA">
        <w:rPr>
          <w:rFonts w:ascii="Arial" w:hAnsi="Arial" w:cs="Arial"/>
          <w:sz w:val="22"/>
          <w:szCs w:val="22"/>
        </w:rPr>
        <w:t xml:space="preserve">3.5 – Quando o preço de mercado se tornar inferior aos preços contratados e o fornecedor apresentar requerimento fundamentado com comprovantes de que não pode cumprir as obrigações assumidas, a Administração Municipal poderá liberar o fornecedor do compromisso assumido, sem aplicação da penalidade, se confirmada à veracidade dos motivos e comprovantes apresentados, e se a comunicação anteceder </w:t>
      </w:r>
      <w:r w:rsidRPr="009137CA">
        <w:rPr>
          <w:rFonts w:ascii="Arial" w:hAnsi="Arial" w:cs="Arial"/>
          <w:sz w:val="22"/>
          <w:szCs w:val="22"/>
        </w:rPr>
        <w:lastRenderedPageBreak/>
        <w:t>o pedido de fornecimento.</w:t>
      </w:r>
    </w:p>
    <w:p w14:paraId="39335F6E" w14:textId="77777777" w:rsidR="00A40797" w:rsidRPr="009137CA" w:rsidRDefault="00A40797" w:rsidP="00A40797">
      <w:pPr>
        <w:pStyle w:val="Corpodetexto"/>
        <w:spacing w:after="0"/>
        <w:rPr>
          <w:rFonts w:ascii="Arial" w:hAnsi="Arial" w:cs="Arial"/>
          <w:sz w:val="22"/>
          <w:szCs w:val="22"/>
        </w:rPr>
      </w:pPr>
      <w:r w:rsidRPr="009137CA">
        <w:rPr>
          <w:rFonts w:ascii="Arial" w:hAnsi="Arial" w:cs="Arial"/>
          <w:sz w:val="22"/>
          <w:szCs w:val="22"/>
        </w:rPr>
        <w:t>3.6 – 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02E0DF3F" w14:textId="77777777" w:rsidR="00A40797" w:rsidRPr="009137CA" w:rsidRDefault="00A40797" w:rsidP="00A40797">
      <w:pPr>
        <w:pStyle w:val="Corpodetexto"/>
        <w:spacing w:after="0"/>
        <w:rPr>
          <w:rFonts w:ascii="Arial" w:hAnsi="Arial" w:cs="Arial"/>
          <w:sz w:val="22"/>
          <w:szCs w:val="22"/>
        </w:rPr>
      </w:pPr>
      <w:r w:rsidRPr="009137CA">
        <w:rPr>
          <w:rFonts w:ascii="Arial" w:hAnsi="Arial" w:cs="Arial"/>
          <w:sz w:val="22"/>
          <w:szCs w:val="22"/>
        </w:rPr>
        <w:t xml:space="preserve">3.7 – Será considerado preço de mercado, o que for igual ou inferior à média daquele apurado pela Administração Municipal para determinado item, observado do disposto no Decreto Municipal n° 44 de 02 de fevereiro de 2021. </w:t>
      </w:r>
    </w:p>
    <w:p w14:paraId="24A693B7" w14:textId="77777777" w:rsidR="00E42904" w:rsidRPr="009137CA" w:rsidRDefault="00E42904" w:rsidP="0030486D">
      <w:pPr>
        <w:pStyle w:val="Normaljustificado"/>
        <w:rPr>
          <w:lang w:val="it-IT"/>
        </w:rPr>
      </w:pPr>
    </w:p>
    <w:p w14:paraId="257D999E" w14:textId="77777777" w:rsidR="00E42904" w:rsidRPr="009137CA" w:rsidRDefault="00E42904" w:rsidP="0030486D">
      <w:pPr>
        <w:pStyle w:val="Normaljustificado"/>
      </w:pPr>
      <w:r w:rsidRPr="009137CA">
        <w:t>CLÁUSULA QUARTA – DO PAGAMENTO</w:t>
      </w:r>
      <w:r w:rsidR="000821B9" w:rsidRPr="009137CA">
        <w:t xml:space="preserve"> </w:t>
      </w:r>
      <w:r w:rsidR="000821B9" w:rsidRPr="009137CA">
        <w:rPr>
          <w:rStyle w:val="fontstyle01"/>
        </w:rPr>
        <w:t>(Art. 92, V e VI)</w:t>
      </w:r>
    </w:p>
    <w:p w14:paraId="5E7AF679" w14:textId="2F8187D0" w:rsidR="0079555E" w:rsidRPr="009137CA" w:rsidRDefault="00E42904" w:rsidP="0079555E">
      <w:pPr>
        <w:suppressAutoHyphens w:val="0"/>
        <w:autoSpaceDE w:val="0"/>
        <w:autoSpaceDN w:val="0"/>
        <w:adjustRightInd w:val="0"/>
        <w:jc w:val="both"/>
        <w:rPr>
          <w:rFonts w:ascii="Arial" w:hAnsi="Arial" w:cs="Arial"/>
          <w:sz w:val="22"/>
          <w:szCs w:val="22"/>
        </w:rPr>
      </w:pPr>
      <w:r w:rsidRPr="009137CA">
        <w:rPr>
          <w:rFonts w:ascii="Arial" w:hAnsi="Arial" w:cs="Arial"/>
          <w:sz w:val="22"/>
          <w:szCs w:val="22"/>
        </w:rPr>
        <w:t xml:space="preserve">4.1 – </w:t>
      </w:r>
      <w:r w:rsidR="002346F9" w:rsidRPr="009137CA">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0079555E" w:rsidRPr="009137CA">
        <w:rPr>
          <w:rFonts w:ascii="Arial" w:hAnsi="Arial" w:cs="Arial"/>
          <w:sz w:val="22"/>
          <w:szCs w:val="22"/>
        </w:rPr>
        <w:t xml:space="preserve">. </w:t>
      </w:r>
    </w:p>
    <w:p w14:paraId="2E4E6303" w14:textId="77777777" w:rsidR="0079555E" w:rsidRPr="009137CA" w:rsidRDefault="0079555E" w:rsidP="0079555E">
      <w:pPr>
        <w:suppressAutoHyphens w:val="0"/>
        <w:autoSpaceDE w:val="0"/>
        <w:autoSpaceDN w:val="0"/>
        <w:adjustRightInd w:val="0"/>
        <w:jc w:val="both"/>
        <w:rPr>
          <w:rFonts w:ascii="Arial" w:hAnsi="Arial" w:cs="Arial"/>
          <w:sz w:val="22"/>
          <w:szCs w:val="22"/>
        </w:rPr>
      </w:pPr>
      <w:r w:rsidRPr="009137CA">
        <w:rPr>
          <w:rFonts w:ascii="Arial" w:hAnsi="Arial" w:cs="Arial"/>
          <w:sz w:val="22"/>
          <w:szCs w:val="22"/>
        </w:rPr>
        <w:t>4.2 – A Contratada deverá obrigatoriamente encaminhar os seguintes documentos quando da entrega:</w:t>
      </w:r>
    </w:p>
    <w:p w14:paraId="103948E1" w14:textId="77777777" w:rsidR="0079555E" w:rsidRPr="009137CA" w:rsidRDefault="0079555E" w:rsidP="00C57362">
      <w:pPr>
        <w:suppressAutoHyphens w:val="0"/>
        <w:autoSpaceDE w:val="0"/>
        <w:autoSpaceDN w:val="0"/>
        <w:adjustRightInd w:val="0"/>
        <w:ind w:left="567"/>
        <w:jc w:val="both"/>
        <w:rPr>
          <w:rFonts w:ascii="Arial" w:hAnsi="Arial" w:cs="Arial"/>
          <w:sz w:val="22"/>
          <w:szCs w:val="22"/>
        </w:rPr>
      </w:pPr>
      <w:r w:rsidRPr="009137CA">
        <w:rPr>
          <w:rFonts w:ascii="Arial" w:hAnsi="Arial" w:cs="Arial"/>
          <w:sz w:val="22"/>
          <w:szCs w:val="22"/>
        </w:rPr>
        <w:t>4.2.1 – Nota Fiscal ou documento equivalente gerada de acordo com o fornecimento das quantidades de itens</w:t>
      </w:r>
      <w:r w:rsidRPr="009137CA">
        <w:rPr>
          <w:rFonts w:ascii="Arial" w:hAnsi="Arial" w:cs="Arial"/>
          <w:color w:val="FF0000"/>
          <w:sz w:val="22"/>
          <w:szCs w:val="22"/>
        </w:rPr>
        <w:t xml:space="preserve"> </w:t>
      </w:r>
      <w:r w:rsidRPr="009137CA">
        <w:rPr>
          <w:rFonts w:ascii="Arial" w:hAnsi="Arial" w:cs="Arial"/>
          <w:sz w:val="22"/>
          <w:szCs w:val="22"/>
        </w:rPr>
        <w:t>solicitados e entregues na Autorização de Fornecimento/Ordem de Serviço;</w:t>
      </w:r>
    </w:p>
    <w:p w14:paraId="00AD8A9A" w14:textId="77777777" w:rsidR="0079555E" w:rsidRPr="009137CA" w:rsidRDefault="0079555E" w:rsidP="00C57362">
      <w:pPr>
        <w:suppressAutoHyphens w:val="0"/>
        <w:autoSpaceDE w:val="0"/>
        <w:autoSpaceDN w:val="0"/>
        <w:adjustRightInd w:val="0"/>
        <w:ind w:left="567"/>
        <w:jc w:val="both"/>
        <w:rPr>
          <w:rFonts w:ascii="Arial" w:hAnsi="Arial" w:cs="Arial"/>
          <w:sz w:val="22"/>
          <w:szCs w:val="22"/>
        </w:rPr>
      </w:pPr>
      <w:r w:rsidRPr="009137CA">
        <w:rPr>
          <w:rFonts w:ascii="Arial" w:hAnsi="Arial" w:cs="Arial"/>
          <w:sz w:val="22"/>
          <w:szCs w:val="22"/>
        </w:rPr>
        <w:t>4.2.2 – Prova de regularidade para com a Fazenda Federal e Estadual do domicílio ou sede do licitante, ou outra equivalente, na forma da lei;</w:t>
      </w:r>
    </w:p>
    <w:p w14:paraId="1CAAE587" w14:textId="77777777" w:rsidR="0079555E" w:rsidRPr="009137CA" w:rsidRDefault="0079555E" w:rsidP="00C57362">
      <w:pPr>
        <w:suppressAutoHyphens w:val="0"/>
        <w:autoSpaceDE w:val="0"/>
        <w:autoSpaceDN w:val="0"/>
        <w:adjustRightInd w:val="0"/>
        <w:ind w:left="567"/>
        <w:jc w:val="both"/>
        <w:rPr>
          <w:rFonts w:ascii="Arial" w:hAnsi="Arial" w:cs="Arial"/>
          <w:sz w:val="22"/>
          <w:szCs w:val="22"/>
        </w:rPr>
      </w:pPr>
      <w:r w:rsidRPr="009137CA">
        <w:rPr>
          <w:rFonts w:ascii="Arial" w:hAnsi="Arial" w:cs="Arial"/>
          <w:sz w:val="22"/>
          <w:szCs w:val="22"/>
        </w:rPr>
        <w:t>4.2.3 – Prova de regularidade relativa à Seguridade Social e ao FGTS, que demonstre cumprimento dos encargos sociais instituídos por lei;</w:t>
      </w:r>
    </w:p>
    <w:p w14:paraId="63342CA1" w14:textId="77777777" w:rsidR="0079555E" w:rsidRPr="009137CA" w:rsidRDefault="0079555E" w:rsidP="00C57362">
      <w:pPr>
        <w:suppressAutoHyphens w:val="0"/>
        <w:autoSpaceDE w:val="0"/>
        <w:autoSpaceDN w:val="0"/>
        <w:adjustRightInd w:val="0"/>
        <w:ind w:left="567"/>
        <w:jc w:val="both"/>
        <w:rPr>
          <w:rFonts w:ascii="Arial" w:hAnsi="Arial" w:cs="Arial"/>
          <w:sz w:val="22"/>
          <w:szCs w:val="22"/>
        </w:rPr>
      </w:pPr>
      <w:r w:rsidRPr="009137CA">
        <w:rPr>
          <w:rFonts w:ascii="Arial" w:hAnsi="Arial" w:cs="Arial"/>
          <w:sz w:val="22"/>
          <w:szCs w:val="22"/>
        </w:rPr>
        <w:t>4.2.4 –   Prova de regularidade perante a Justiça do Trabalho;</w:t>
      </w:r>
    </w:p>
    <w:p w14:paraId="63A117DB" w14:textId="77777777" w:rsidR="0079555E" w:rsidRPr="009137CA" w:rsidRDefault="0079555E" w:rsidP="0079555E">
      <w:pPr>
        <w:suppressAutoHyphens w:val="0"/>
        <w:autoSpaceDE w:val="0"/>
        <w:autoSpaceDN w:val="0"/>
        <w:adjustRightInd w:val="0"/>
        <w:jc w:val="both"/>
        <w:rPr>
          <w:rFonts w:ascii="Arial" w:hAnsi="Arial" w:cs="Arial"/>
          <w:sz w:val="22"/>
          <w:szCs w:val="22"/>
        </w:rPr>
      </w:pPr>
      <w:r w:rsidRPr="009137CA">
        <w:rPr>
          <w:rFonts w:ascii="Arial" w:hAnsi="Arial" w:cs="Arial"/>
          <w:sz w:val="22"/>
          <w:szCs w:val="22"/>
        </w:rPr>
        <w:t>4.3 – A falta de um dos documentos dispostos na Lei Federal nº 14.133/2021 e suas alterações, poderá implicar no não recebimento.</w:t>
      </w:r>
    </w:p>
    <w:p w14:paraId="361D1C5A" w14:textId="77777777" w:rsidR="00EE0062" w:rsidRPr="009137CA" w:rsidRDefault="00EE0062" w:rsidP="0030486D">
      <w:pPr>
        <w:autoSpaceDE w:val="0"/>
        <w:autoSpaceDN w:val="0"/>
        <w:adjustRightInd w:val="0"/>
        <w:jc w:val="both"/>
        <w:rPr>
          <w:rFonts w:ascii="Arial" w:hAnsi="Arial" w:cs="Arial"/>
          <w:sz w:val="22"/>
          <w:szCs w:val="22"/>
        </w:rPr>
      </w:pPr>
    </w:p>
    <w:p w14:paraId="15D582D6" w14:textId="77777777" w:rsidR="00987520" w:rsidRPr="009137CA" w:rsidRDefault="00987520" w:rsidP="00987520">
      <w:pPr>
        <w:pStyle w:val="Normaljustificado"/>
        <w:rPr>
          <w:smallCaps/>
          <w:color w:val="FF0000"/>
        </w:rPr>
      </w:pPr>
      <w:r w:rsidRPr="009137CA">
        <w:rPr>
          <w:smallCaps/>
          <w:color w:val="auto"/>
        </w:rPr>
        <w:t>CLÁUSULA QUINTA – DA VIGÊNCIA E DOS PRAZOS DE FORNECIMENTO (Art. 105, Art. 92 IV, VII, XVIII e §3º)</w:t>
      </w:r>
    </w:p>
    <w:p w14:paraId="3B0912ED" w14:textId="77777777" w:rsidR="008B621D" w:rsidRPr="009137CA" w:rsidRDefault="00987520" w:rsidP="008B621D">
      <w:pPr>
        <w:jc w:val="both"/>
        <w:rPr>
          <w:rFonts w:ascii="Arial" w:hAnsi="Arial" w:cs="Arial"/>
          <w:sz w:val="22"/>
          <w:szCs w:val="22"/>
        </w:rPr>
      </w:pPr>
      <w:r w:rsidRPr="009137CA">
        <w:rPr>
          <w:rFonts w:ascii="Arial" w:hAnsi="Arial" w:cs="Arial"/>
          <w:sz w:val="22"/>
          <w:szCs w:val="22"/>
        </w:rPr>
        <w:t>5.</w:t>
      </w:r>
      <w:r w:rsidRPr="009137CA">
        <w:rPr>
          <w:rFonts w:ascii="Arial" w:hAnsi="Arial" w:cs="Arial"/>
          <w:bCs/>
          <w:color w:val="000000"/>
          <w:sz w:val="22"/>
          <w:szCs w:val="22"/>
        </w:rPr>
        <w:t xml:space="preserve">1 – </w:t>
      </w:r>
      <w:r w:rsidR="008B621D" w:rsidRPr="009137CA">
        <w:rPr>
          <w:rFonts w:ascii="Arial" w:hAnsi="Arial" w:cs="Arial"/>
          <w:sz w:val="22"/>
          <w:szCs w:val="22"/>
        </w:rPr>
        <w:t>O presente contrato fluirá pelo prazo de _(__)a partir da publicação do extrato no Portal Nacional de Contratações Públicas (PNCP), encerrando-se em __de ______ de ___.</w:t>
      </w:r>
    </w:p>
    <w:p w14:paraId="6627D700" w14:textId="55B52AB8" w:rsidR="00987520" w:rsidRPr="009137CA" w:rsidRDefault="00987520" w:rsidP="00987520">
      <w:pPr>
        <w:jc w:val="both"/>
        <w:rPr>
          <w:rFonts w:ascii="Arial" w:hAnsi="Arial" w:cs="Arial"/>
          <w:sz w:val="22"/>
          <w:szCs w:val="22"/>
        </w:rPr>
      </w:pPr>
      <w:r w:rsidRPr="009137CA">
        <w:rPr>
          <w:rFonts w:ascii="Arial" w:hAnsi="Arial" w:cs="Arial"/>
          <w:sz w:val="22"/>
          <w:szCs w:val="22"/>
        </w:rPr>
        <w:t>5.2</w:t>
      </w:r>
      <w:r w:rsidR="00A540BE" w:rsidRPr="009137CA">
        <w:rPr>
          <w:rFonts w:ascii="Arial" w:hAnsi="Arial" w:cs="Arial"/>
          <w:sz w:val="22"/>
          <w:szCs w:val="22"/>
        </w:rPr>
        <w:t xml:space="preserve"> –</w:t>
      </w:r>
      <w:r w:rsidRPr="009137CA">
        <w:rPr>
          <w:rFonts w:ascii="Arial" w:hAnsi="Arial" w:cs="Arial"/>
          <w:sz w:val="22"/>
          <w:szCs w:val="22"/>
        </w:rPr>
        <w:t xml:space="preserve"> O </w:t>
      </w:r>
      <w:r w:rsidR="009D496A" w:rsidRPr="009137CA">
        <w:rPr>
          <w:rFonts w:ascii="Arial" w:hAnsi="Arial" w:cs="Arial"/>
          <w:sz w:val="22"/>
          <w:szCs w:val="22"/>
        </w:rPr>
        <w:t>serviço</w:t>
      </w:r>
      <w:r w:rsidRPr="009137CA">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14:paraId="21701117" w14:textId="77777777" w:rsidR="00987520" w:rsidRPr="009137CA" w:rsidRDefault="00987520" w:rsidP="00987520">
      <w:pPr>
        <w:jc w:val="both"/>
        <w:rPr>
          <w:rFonts w:ascii="Arial" w:hAnsi="Arial" w:cs="Arial"/>
          <w:sz w:val="22"/>
          <w:szCs w:val="22"/>
        </w:rPr>
      </w:pPr>
      <w:r w:rsidRPr="009137CA">
        <w:rPr>
          <w:rFonts w:ascii="Arial" w:hAnsi="Arial" w:cs="Arial"/>
          <w:sz w:val="22"/>
          <w:szCs w:val="22"/>
        </w:rPr>
        <w:t>5.3</w:t>
      </w:r>
      <w:r w:rsidR="00A540BE" w:rsidRPr="009137CA">
        <w:rPr>
          <w:rFonts w:ascii="Arial" w:hAnsi="Arial" w:cs="Arial"/>
          <w:sz w:val="22"/>
          <w:szCs w:val="22"/>
        </w:rPr>
        <w:t xml:space="preserve"> –</w:t>
      </w:r>
      <w:r w:rsidRPr="009137CA">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03997577" w14:textId="5C37C910" w:rsidR="00987520" w:rsidRPr="009137CA" w:rsidRDefault="00987520" w:rsidP="00987520">
      <w:pPr>
        <w:jc w:val="both"/>
        <w:rPr>
          <w:rFonts w:ascii="Arial" w:hAnsi="Arial" w:cs="Arial"/>
          <w:sz w:val="22"/>
          <w:szCs w:val="22"/>
        </w:rPr>
      </w:pPr>
      <w:r w:rsidRPr="009137CA">
        <w:rPr>
          <w:rFonts w:ascii="Arial" w:hAnsi="Arial" w:cs="Arial"/>
          <w:sz w:val="22"/>
          <w:szCs w:val="22"/>
        </w:rPr>
        <w:t>5.</w:t>
      </w:r>
      <w:r w:rsidR="009D496A" w:rsidRPr="009137CA">
        <w:rPr>
          <w:rFonts w:ascii="Arial" w:hAnsi="Arial" w:cs="Arial"/>
          <w:sz w:val="22"/>
          <w:szCs w:val="22"/>
        </w:rPr>
        <w:t>4</w:t>
      </w:r>
      <w:r w:rsidR="00A540BE" w:rsidRPr="009137CA">
        <w:rPr>
          <w:rFonts w:ascii="Arial" w:hAnsi="Arial" w:cs="Arial"/>
          <w:sz w:val="22"/>
          <w:szCs w:val="22"/>
        </w:rPr>
        <w:t xml:space="preserve"> –</w:t>
      </w:r>
      <w:r w:rsidRPr="009137CA">
        <w:rPr>
          <w:rFonts w:ascii="Arial" w:hAnsi="Arial" w:cs="Arial"/>
          <w:sz w:val="22"/>
          <w:szCs w:val="22"/>
        </w:rPr>
        <w:t xml:space="preserve"> O regime de execução contratual, o modelo de gestão, assim como os prazos e condições de conclusão, entrega,observação e recebimento definitivo constam no Termo de Referência e ETP, deste Contrato.</w:t>
      </w:r>
    </w:p>
    <w:p w14:paraId="313C183E" w14:textId="220889C1" w:rsidR="00987520" w:rsidRPr="009137CA" w:rsidRDefault="00987520" w:rsidP="00987520">
      <w:pPr>
        <w:pStyle w:val="Corpodetexto3"/>
        <w:spacing w:after="0"/>
        <w:jc w:val="both"/>
        <w:rPr>
          <w:rFonts w:ascii="Arial" w:hAnsi="Arial" w:cs="Arial"/>
          <w:sz w:val="22"/>
          <w:szCs w:val="22"/>
        </w:rPr>
      </w:pPr>
      <w:r w:rsidRPr="009137CA">
        <w:rPr>
          <w:rFonts w:ascii="Arial" w:hAnsi="Arial" w:cs="Arial"/>
          <w:sz w:val="22"/>
          <w:szCs w:val="22"/>
        </w:rPr>
        <w:t>5.</w:t>
      </w:r>
      <w:r w:rsidR="009D496A" w:rsidRPr="009137CA">
        <w:rPr>
          <w:rFonts w:ascii="Arial" w:hAnsi="Arial" w:cs="Arial"/>
          <w:sz w:val="22"/>
          <w:szCs w:val="22"/>
        </w:rPr>
        <w:t>5</w:t>
      </w:r>
      <w:r w:rsidR="00A540BE" w:rsidRPr="009137CA">
        <w:rPr>
          <w:rFonts w:ascii="Arial" w:hAnsi="Arial" w:cs="Arial"/>
          <w:sz w:val="22"/>
          <w:szCs w:val="22"/>
        </w:rPr>
        <w:t xml:space="preserve"> –</w:t>
      </w:r>
      <w:r w:rsidRPr="009137CA">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697ADD56" w14:textId="77777777" w:rsidR="00E42904" w:rsidRPr="009137CA" w:rsidRDefault="00E42904" w:rsidP="0030486D">
      <w:pPr>
        <w:jc w:val="both"/>
        <w:rPr>
          <w:rFonts w:ascii="Arial" w:hAnsi="Arial" w:cs="Arial"/>
          <w:smallCaps/>
          <w:sz w:val="22"/>
          <w:szCs w:val="22"/>
        </w:rPr>
      </w:pPr>
    </w:p>
    <w:p w14:paraId="298A0BC7" w14:textId="77777777" w:rsidR="00E42904" w:rsidRPr="009137CA" w:rsidRDefault="00E42904" w:rsidP="0030486D">
      <w:pPr>
        <w:pStyle w:val="Normaljustificado"/>
        <w:rPr>
          <w:smallCaps/>
        </w:rPr>
      </w:pPr>
      <w:r w:rsidRPr="009137CA">
        <w:rPr>
          <w:smallCaps/>
        </w:rPr>
        <w:t>CLÁUSULA S</w:t>
      </w:r>
      <w:r w:rsidR="00DD6B04" w:rsidRPr="009137CA">
        <w:rPr>
          <w:smallCaps/>
        </w:rPr>
        <w:t>EX</w:t>
      </w:r>
      <w:r w:rsidRPr="009137CA">
        <w:rPr>
          <w:smallCaps/>
        </w:rPr>
        <w:t>TA – DAS OBRIGAÇÕES</w:t>
      </w:r>
    </w:p>
    <w:p w14:paraId="2FF29B79" w14:textId="77777777" w:rsidR="00853607" w:rsidRPr="009137CA" w:rsidRDefault="00853607" w:rsidP="00853607">
      <w:pPr>
        <w:pStyle w:val="Normaljustificado"/>
        <w:rPr>
          <w:color w:val="auto"/>
        </w:rPr>
      </w:pPr>
      <w:r w:rsidRPr="009137CA">
        <w:rPr>
          <w:b w:val="0"/>
        </w:rPr>
        <w:t xml:space="preserve">6.1 – </w:t>
      </w:r>
      <w:r w:rsidRPr="009137CA">
        <w:rPr>
          <w:b w:val="0"/>
          <w:color w:val="auto"/>
        </w:rPr>
        <w:t xml:space="preserve">Compete ao </w:t>
      </w:r>
      <w:r w:rsidRPr="009137CA">
        <w:rPr>
          <w:color w:val="auto"/>
        </w:rPr>
        <w:t>CONTRATANTE:</w:t>
      </w:r>
    </w:p>
    <w:p w14:paraId="0943440E" w14:textId="77777777" w:rsidR="00853607" w:rsidRPr="009137CA" w:rsidRDefault="00853607" w:rsidP="00F5347D">
      <w:pPr>
        <w:pStyle w:val="Recuodecorpodetexto2"/>
        <w:spacing w:after="0" w:line="240" w:lineRule="auto"/>
        <w:ind w:left="567"/>
        <w:jc w:val="both"/>
        <w:rPr>
          <w:rFonts w:ascii="Arial" w:hAnsi="Arial" w:cs="Arial"/>
          <w:bCs/>
          <w:sz w:val="22"/>
          <w:szCs w:val="22"/>
        </w:rPr>
      </w:pPr>
      <w:r w:rsidRPr="009137CA">
        <w:rPr>
          <w:rFonts w:ascii="Arial" w:hAnsi="Arial" w:cs="Arial"/>
          <w:bCs/>
          <w:sz w:val="22"/>
          <w:szCs w:val="22"/>
        </w:rPr>
        <w:t>6.1.1 – Indicar à Contratada seu respectivo saldo, visando subsidiar os pedidos respeitada a ordem e quantitativos a serem fornecidos.</w:t>
      </w:r>
    </w:p>
    <w:p w14:paraId="7496916B" w14:textId="77777777" w:rsidR="00853607" w:rsidRPr="009137CA" w:rsidRDefault="00853607" w:rsidP="00F5347D">
      <w:pPr>
        <w:pStyle w:val="Recuodecorpodetexto2"/>
        <w:spacing w:after="0" w:line="240" w:lineRule="auto"/>
        <w:ind w:left="567"/>
        <w:jc w:val="both"/>
        <w:rPr>
          <w:rFonts w:ascii="Arial" w:hAnsi="Arial" w:cs="Arial"/>
          <w:bCs/>
          <w:sz w:val="22"/>
          <w:szCs w:val="22"/>
        </w:rPr>
      </w:pPr>
      <w:r w:rsidRPr="009137CA">
        <w:rPr>
          <w:rFonts w:ascii="Arial" w:hAnsi="Arial" w:cs="Arial"/>
          <w:bCs/>
          <w:sz w:val="22"/>
          <w:szCs w:val="22"/>
        </w:rPr>
        <w:t>6.1.2 – Emitir autorização de compra.</w:t>
      </w:r>
    </w:p>
    <w:p w14:paraId="4F55A8E3" w14:textId="77777777" w:rsidR="00853607" w:rsidRPr="009137CA" w:rsidRDefault="00853607" w:rsidP="00F5347D">
      <w:pPr>
        <w:pStyle w:val="Recuodecorpodetexto2"/>
        <w:spacing w:after="0" w:line="240" w:lineRule="auto"/>
        <w:ind w:left="567"/>
        <w:jc w:val="both"/>
        <w:rPr>
          <w:rFonts w:ascii="Arial" w:hAnsi="Arial" w:cs="Arial"/>
          <w:bCs/>
          <w:sz w:val="22"/>
          <w:szCs w:val="22"/>
        </w:rPr>
      </w:pPr>
      <w:r w:rsidRPr="009137CA">
        <w:rPr>
          <w:rFonts w:ascii="Arial" w:hAnsi="Arial" w:cs="Arial"/>
          <w:bCs/>
          <w:sz w:val="22"/>
          <w:szCs w:val="22"/>
        </w:rPr>
        <w:t>6.1.3 – Aplicar as penalidades cabíveis, nas situações previstas no edital.</w:t>
      </w:r>
    </w:p>
    <w:p w14:paraId="243CDF6A" w14:textId="77777777" w:rsidR="00853607" w:rsidRPr="009137CA" w:rsidRDefault="00853607" w:rsidP="00F5347D">
      <w:pPr>
        <w:pStyle w:val="Recuodecorpodetexto2"/>
        <w:spacing w:after="0" w:line="240" w:lineRule="auto"/>
        <w:ind w:left="567"/>
        <w:jc w:val="both"/>
        <w:rPr>
          <w:rFonts w:ascii="Arial" w:hAnsi="Arial" w:cs="Arial"/>
          <w:bCs/>
          <w:sz w:val="22"/>
          <w:szCs w:val="22"/>
        </w:rPr>
      </w:pPr>
      <w:r w:rsidRPr="009137CA">
        <w:rPr>
          <w:rFonts w:ascii="Arial" w:hAnsi="Arial" w:cs="Arial"/>
          <w:bCs/>
          <w:sz w:val="22"/>
          <w:szCs w:val="22"/>
        </w:rPr>
        <w:lastRenderedPageBreak/>
        <w:t>6.1.4 – Rejeitar, no todo ou em parte, o item entregue em desacordo com as obrigações assumidas pela Contratada.</w:t>
      </w:r>
    </w:p>
    <w:p w14:paraId="4E539BE8" w14:textId="77777777" w:rsidR="00853607" w:rsidRPr="009137CA" w:rsidRDefault="00853607" w:rsidP="00F5347D">
      <w:pPr>
        <w:ind w:left="567" w:right="51"/>
        <w:jc w:val="both"/>
        <w:rPr>
          <w:rFonts w:ascii="Arial" w:hAnsi="Arial" w:cs="Arial"/>
          <w:bCs/>
          <w:sz w:val="22"/>
          <w:szCs w:val="22"/>
        </w:rPr>
      </w:pPr>
      <w:r w:rsidRPr="009137CA">
        <w:rPr>
          <w:rFonts w:ascii="Arial" w:hAnsi="Arial" w:cs="Arial"/>
          <w:bCs/>
          <w:sz w:val="22"/>
          <w:szCs w:val="22"/>
        </w:rPr>
        <w:t>6.1.5 – Efetuar os pagamentos dentro das condições estabelecidas.</w:t>
      </w:r>
    </w:p>
    <w:p w14:paraId="7890E82C" w14:textId="77777777" w:rsidR="00853607" w:rsidRPr="009137CA" w:rsidRDefault="00853607" w:rsidP="0030486D">
      <w:pPr>
        <w:pStyle w:val="Normaljustificado"/>
        <w:rPr>
          <w:smallCaps/>
        </w:rPr>
      </w:pPr>
    </w:p>
    <w:p w14:paraId="6A27D878" w14:textId="77777777" w:rsidR="00E42904" w:rsidRPr="009137CA" w:rsidRDefault="00DD6B04" w:rsidP="0030486D">
      <w:pPr>
        <w:pStyle w:val="Normaljustificado"/>
      </w:pPr>
      <w:r w:rsidRPr="009137CA">
        <w:rPr>
          <w:b w:val="0"/>
        </w:rPr>
        <w:t>6</w:t>
      </w:r>
      <w:r w:rsidR="00853607" w:rsidRPr="009137CA">
        <w:rPr>
          <w:b w:val="0"/>
        </w:rPr>
        <w:t>.2 – Compete a</w:t>
      </w:r>
      <w:r w:rsidR="00E42904" w:rsidRPr="009137CA">
        <w:rPr>
          <w:b w:val="0"/>
        </w:rPr>
        <w:t xml:space="preserve"> </w:t>
      </w:r>
      <w:r w:rsidR="00E42904" w:rsidRPr="009137CA">
        <w:t>CONTRATA</w:t>
      </w:r>
      <w:r w:rsidR="00853607" w:rsidRPr="009137CA">
        <w:t>DA</w:t>
      </w:r>
      <w:r w:rsidR="00E42904" w:rsidRPr="009137CA">
        <w:t>:</w:t>
      </w:r>
    </w:p>
    <w:p w14:paraId="03F5D8AC" w14:textId="1DBBFAB1" w:rsidR="00C118BD" w:rsidRPr="009137CA" w:rsidRDefault="00DD6B04" w:rsidP="00F5347D">
      <w:pPr>
        <w:autoSpaceDE w:val="0"/>
        <w:autoSpaceDN w:val="0"/>
        <w:adjustRightInd w:val="0"/>
        <w:ind w:left="567"/>
        <w:jc w:val="both"/>
        <w:rPr>
          <w:rFonts w:ascii="Arial" w:hAnsi="Arial" w:cs="Arial"/>
          <w:bCs/>
          <w:sz w:val="22"/>
          <w:szCs w:val="22"/>
        </w:rPr>
      </w:pPr>
      <w:r w:rsidRPr="009137CA">
        <w:rPr>
          <w:rFonts w:ascii="Arial" w:hAnsi="Arial" w:cs="Arial"/>
          <w:sz w:val="22"/>
          <w:szCs w:val="22"/>
        </w:rPr>
        <w:t>6</w:t>
      </w:r>
      <w:r w:rsidR="00853607" w:rsidRPr="009137CA">
        <w:rPr>
          <w:rFonts w:ascii="Arial" w:hAnsi="Arial" w:cs="Arial"/>
          <w:sz w:val="22"/>
          <w:szCs w:val="22"/>
        </w:rPr>
        <w:t>.2</w:t>
      </w:r>
      <w:r w:rsidR="00E42904" w:rsidRPr="009137CA">
        <w:rPr>
          <w:rFonts w:ascii="Arial" w:hAnsi="Arial" w:cs="Arial"/>
          <w:sz w:val="22"/>
          <w:szCs w:val="22"/>
        </w:rPr>
        <w:t>.1</w:t>
      </w:r>
      <w:r w:rsidR="00A540BE" w:rsidRPr="009137CA">
        <w:rPr>
          <w:rFonts w:ascii="Arial" w:hAnsi="Arial" w:cs="Arial"/>
          <w:sz w:val="22"/>
          <w:szCs w:val="22"/>
        </w:rPr>
        <w:t xml:space="preserve"> </w:t>
      </w:r>
      <w:r w:rsidR="00A540BE" w:rsidRPr="009137CA">
        <w:rPr>
          <w:rFonts w:ascii="Arial" w:hAnsi="Arial" w:cs="Arial"/>
          <w:bCs/>
          <w:sz w:val="22"/>
          <w:szCs w:val="22"/>
        </w:rPr>
        <w:t xml:space="preserve">– </w:t>
      </w:r>
      <w:r w:rsidR="00E42904" w:rsidRPr="009137CA">
        <w:rPr>
          <w:rFonts w:ascii="Arial" w:hAnsi="Arial" w:cs="Arial"/>
          <w:sz w:val="22"/>
          <w:szCs w:val="22"/>
        </w:rPr>
        <w:t xml:space="preserve"> </w:t>
      </w:r>
      <w:r w:rsidR="007403B4" w:rsidRPr="009137CA">
        <w:rPr>
          <w:rFonts w:ascii="Arial" w:hAnsi="Arial" w:cs="Arial"/>
          <w:sz w:val="22"/>
          <w:szCs w:val="22"/>
        </w:rPr>
        <w:t>O (s) item (s) deverá estar em conformidade com aqueles adjudic</w:t>
      </w:r>
      <w:r w:rsidR="000A5148" w:rsidRPr="009137CA">
        <w:rPr>
          <w:rFonts w:ascii="Arial" w:hAnsi="Arial" w:cs="Arial"/>
          <w:sz w:val="22"/>
          <w:szCs w:val="22"/>
        </w:rPr>
        <w:t>ados e especificados no anexo I</w:t>
      </w:r>
      <w:r w:rsidR="007403B4" w:rsidRPr="009137CA">
        <w:rPr>
          <w:rFonts w:ascii="Arial" w:hAnsi="Arial" w:cs="Arial"/>
          <w:sz w:val="22"/>
          <w:szCs w:val="22"/>
        </w:rPr>
        <w:t xml:space="preserve"> (</w:t>
      </w:r>
      <w:r w:rsidR="000A5148" w:rsidRPr="009137CA">
        <w:rPr>
          <w:rFonts w:ascii="Arial" w:hAnsi="Arial" w:cs="Arial"/>
          <w:sz w:val="22"/>
          <w:szCs w:val="22"/>
        </w:rPr>
        <w:t>Termo de Referência</w:t>
      </w:r>
      <w:r w:rsidR="007403B4" w:rsidRPr="009137CA">
        <w:rPr>
          <w:rFonts w:ascii="Arial" w:hAnsi="Arial" w:cs="Arial"/>
          <w:sz w:val="22"/>
          <w:szCs w:val="22"/>
        </w:rPr>
        <w:t>)</w:t>
      </w:r>
      <w:r w:rsidR="006C19EB" w:rsidRPr="009137CA">
        <w:rPr>
          <w:rFonts w:ascii="Arial" w:hAnsi="Arial" w:cs="Arial"/>
          <w:sz w:val="22"/>
          <w:szCs w:val="22"/>
        </w:rPr>
        <w:t xml:space="preserve"> </w:t>
      </w:r>
      <w:r w:rsidR="007403B4" w:rsidRPr="009137CA">
        <w:rPr>
          <w:rFonts w:ascii="Arial" w:hAnsi="Arial" w:cs="Arial"/>
          <w:sz w:val="22"/>
          <w:szCs w:val="22"/>
        </w:rPr>
        <w:t xml:space="preserve">que </w:t>
      </w:r>
      <w:r w:rsidR="008B621D" w:rsidRPr="009137CA">
        <w:rPr>
          <w:rFonts w:ascii="Arial" w:hAnsi="Arial" w:cs="Arial"/>
          <w:sz w:val="22"/>
          <w:szCs w:val="22"/>
        </w:rPr>
        <w:t xml:space="preserve">é parte integrante </w:t>
      </w:r>
      <w:r w:rsidR="007403B4" w:rsidRPr="009137CA">
        <w:rPr>
          <w:rFonts w:ascii="Arial" w:hAnsi="Arial" w:cs="Arial"/>
          <w:sz w:val="22"/>
          <w:szCs w:val="22"/>
        </w:rPr>
        <w:t>deste edital, devidamente embalados, em perfeito estado de conservação e uso;</w:t>
      </w:r>
      <w:r w:rsidR="007403B4" w:rsidRPr="009137CA">
        <w:rPr>
          <w:rFonts w:ascii="Arial" w:hAnsi="Arial" w:cs="Arial"/>
          <w:bCs/>
          <w:sz w:val="22"/>
          <w:szCs w:val="22"/>
        </w:rPr>
        <w:t xml:space="preserve"> </w:t>
      </w:r>
    </w:p>
    <w:p w14:paraId="3CB2ECBC" w14:textId="4033904B" w:rsidR="00C118BD" w:rsidRPr="009137CA" w:rsidRDefault="00C118BD" w:rsidP="00F5347D">
      <w:pPr>
        <w:pStyle w:val="PargrafodaLista"/>
        <w:numPr>
          <w:ilvl w:val="2"/>
          <w:numId w:val="22"/>
        </w:numPr>
        <w:suppressAutoHyphens w:val="0"/>
        <w:autoSpaceDE w:val="0"/>
        <w:autoSpaceDN w:val="0"/>
        <w:adjustRightInd w:val="0"/>
        <w:ind w:left="567" w:hanging="11"/>
        <w:jc w:val="both"/>
        <w:rPr>
          <w:rFonts w:ascii="Arial" w:hAnsi="Arial" w:cs="Arial"/>
          <w:sz w:val="22"/>
          <w:szCs w:val="22"/>
        </w:rPr>
      </w:pPr>
      <w:r w:rsidRPr="009137CA">
        <w:rPr>
          <w:rFonts w:ascii="Arial" w:hAnsi="Arial" w:cs="Arial"/>
          <w:sz w:val="22"/>
          <w:szCs w:val="22"/>
        </w:rPr>
        <w:t xml:space="preserve">- O objeto será executado, conforme a demanda da </w:t>
      </w:r>
      <w:r w:rsidRPr="009137CA">
        <w:rPr>
          <w:rFonts w:ascii="Arial" w:eastAsia="Arial" w:hAnsi="Arial" w:cs="Arial"/>
          <w:sz w:val="22"/>
          <w:szCs w:val="22"/>
        </w:rPr>
        <w:t xml:space="preserve">Secretaria </w:t>
      </w:r>
      <w:r w:rsidR="00781E42" w:rsidRPr="009137CA">
        <w:rPr>
          <w:rFonts w:ascii="Arial" w:eastAsia="Arial" w:hAnsi="Arial" w:cs="Arial"/>
          <w:sz w:val="22"/>
          <w:szCs w:val="22"/>
        </w:rPr>
        <w:t>Municipal de Assistência Social</w:t>
      </w:r>
      <w:r w:rsidRPr="009137CA">
        <w:rPr>
          <w:rFonts w:ascii="Arial" w:hAnsi="Arial" w:cs="Arial"/>
          <w:sz w:val="22"/>
          <w:szCs w:val="22"/>
        </w:rPr>
        <w:t>, por meio da emissão da Autorização de Fornecimento/Ordem de Serviço.</w:t>
      </w:r>
    </w:p>
    <w:p w14:paraId="3730C1B0" w14:textId="29566764" w:rsidR="00C118BD" w:rsidRPr="009137CA" w:rsidRDefault="00C118BD" w:rsidP="00F5347D">
      <w:pPr>
        <w:pStyle w:val="PargrafodaLista"/>
        <w:numPr>
          <w:ilvl w:val="2"/>
          <w:numId w:val="22"/>
        </w:numPr>
        <w:suppressAutoHyphens w:val="0"/>
        <w:autoSpaceDE w:val="0"/>
        <w:autoSpaceDN w:val="0"/>
        <w:adjustRightInd w:val="0"/>
        <w:ind w:left="567" w:hanging="11"/>
        <w:jc w:val="both"/>
        <w:rPr>
          <w:rFonts w:ascii="Arial" w:hAnsi="Arial" w:cs="Arial"/>
          <w:sz w:val="22"/>
          <w:szCs w:val="22"/>
        </w:rPr>
      </w:pPr>
      <w:r w:rsidRPr="009137CA">
        <w:rPr>
          <w:rFonts w:ascii="Arial" w:hAnsi="Arial" w:cs="Arial"/>
          <w:sz w:val="22"/>
          <w:szCs w:val="22"/>
        </w:rPr>
        <w:t xml:space="preserve">- </w:t>
      </w:r>
      <w:r w:rsidR="00781E42" w:rsidRPr="009137CA">
        <w:rPr>
          <w:rFonts w:ascii="Arial" w:hAnsi="Arial" w:cs="Arial"/>
          <w:sz w:val="22"/>
          <w:szCs w:val="22"/>
        </w:rPr>
        <w:t>O prazo de entrega do item</w:t>
      </w:r>
      <w:r w:rsidR="00781E42" w:rsidRPr="009137CA">
        <w:rPr>
          <w:rFonts w:ascii="Arial" w:hAnsi="Arial" w:cs="Arial"/>
          <w:sz w:val="22"/>
          <w:szCs w:val="22"/>
          <w:lang w:val="pt-BR"/>
        </w:rPr>
        <w:t xml:space="preserve"> </w:t>
      </w:r>
      <w:r w:rsidR="00781E42" w:rsidRPr="009137CA">
        <w:rPr>
          <w:rFonts w:ascii="Arial" w:hAnsi="Arial" w:cs="Arial"/>
          <w:sz w:val="22"/>
          <w:szCs w:val="22"/>
        </w:rPr>
        <w:t xml:space="preserve">será </w:t>
      </w:r>
      <w:r w:rsidR="00781E42" w:rsidRPr="009137CA">
        <w:rPr>
          <w:rFonts w:ascii="Arial" w:hAnsi="Arial" w:cs="Arial"/>
          <w:sz w:val="22"/>
          <w:szCs w:val="22"/>
          <w:lang w:val="pt-BR"/>
        </w:rPr>
        <w:t>em até</w:t>
      </w:r>
      <w:r w:rsidR="00781E42" w:rsidRPr="009137CA">
        <w:rPr>
          <w:rFonts w:ascii="Arial" w:hAnsi="Arial" w:cs="Arial"/>
          <w:sz w:val="22"/>
          <w:szCs w:val="22"/>
        </w:rPr>
        <w:t xml:space="preserve"> </w:t>
      </w:r>
      <w:r w:rsidR="00781E42" w:rsidRPr="009137CA">
        <w:rPr>
          <w:rFonts w:ascii="Arial" w:hAnsi="Arial" w:cs="Arial"/>
          <w:sz w:val="22"/>
          <w:szCs w:val="22"/>
          <w:lang w:val="pt-BR"/>
        </w:rPr>
        <w:t xml:space="preserve">30 </w:t>
      </w:r>
      <w:r w:rsidR="00781E42" w:rsidRPr="009137CA">
        <w:rPr>
          <w:rFonts w:ascii="Arial" w:hAnsi="Arial" w:cs="Arial"/>
          <w:sz w:val="22"/>
          <w:szCs w:val="22"/>
        </w:rPr>
        <w:t>(</w:t>
      </w:r>
      <w:r w:rsidR="00781E42" w:rsidRPr="009137CA">
        <w:rPr>
          <w:rFonts w:ascii="Arial" w:hAnsi="Arial" w:cs="Arial"/>
          <w:sz w:val="22"/>
          <w:szCs w:val="22"/>
          <w:lang w:val="pt-BR"/>
        </w:rPr>
        <w:t>trinta)</w:t>
      </w:r>
      <w:r w:rsidR="00781E42" w:rsidRPr="009137CA">
        <w:rPr>
          <w:rFonts w:ascii="Arial" w:hAnsi="Arial" w:cs="Arial"/>
          <w:sz w:val="22"/>
          <w:szCs w:val="22"/>
        </w:rPr>
        <w:t xml:space="preserve"> dias</w:t>
      </w:r>
      <w:r w:rsidR="00781E42" w:rsidRPr="009137CA">
        <w:rPr>
          <w:rFonts w:ascii="Arial" w:hAnsi="Arial" w:cs="Arial"/>
          <w:sz w:val="22"/>
          <w:szCs w:val="22"/>
          <w:lang w:val="pt-BR"/>
        </w:rPr>
        <w:t xml:space="preserve"> úteis</w:t>
      </w:r>
      <w:r w:rsidR="00781E42" w:rsidRPr="009137CA">
        <w:rPr>
          <w:rFonts w:ascii="Arial" w:hAnsi="Arial" w:cs="Arial"/>
          <w:sz w:val="22"/>
          <w:szCs w:val="22"/>
        </w:rPr>
        <w:t>, contados da emissão da Autorização de Fornecimento, conforme solicitação da Contratante</w:t>
      </w:r>
      <w:r w:rsidRPr="009137CA">
        <w:rPr>
          <w:rFonts w:ascii="Arial" w:hAnsi="Arial" w:cs="Arial"/>
          <w:sz w:val="22"/>
          <w:szCs w:val="22"/>
        </w:rPr>
        <w:t>.</w:t>
      </w:r>
    </w:p>
    <w:p w14:paraId="25BA90E1" w14:textId="77777777" w:rsidR="007E322E" w:rsidRPr="009137CA" w:rsidRDefault="00C118BD" w:rsidP="007E322E">
      <w:pPr>
        <w:pStyle w:val="PargrafodaLista"/>
        <w:numPr>
          <w:ilvl w:val="2"/>
          <w:numId w:val="22"/>
        </w:numPr>
        <w:suppressAutoHyphens w:val="0"/>
        <w:autoSpaceDE w:val="0"/>
        <w:autoSpaceDN w:val="0"/>
        <w:adjustRightInd w:val="0"/>
        <w:ind w:left="567" w:hanging="11"/>
        <w:jc w:val="both"/>
        <w:rPr>
          <w:rFonts w:ascii="Arial" w:hAnsi="Arial" w:cs="Arial"/>
          <w:sz w:val="22"/>
          <w:szCs w:val="22"/>
        </w:rPr>
      </w:pPr>
      <w:r w:rsidRPr="009137CA">
        <w:rPr>
          <w:rFonts w:ascii="Arial" w:hAnsi="Arial" w:cs="Arial"/>
          <w:sz w:val="22"/>
          <w:szCs w:val="22"/>
        </w:rPr>
        <w:t xml:space="preserve">- </w:t>
      </w:r>
      <w:r w:rsidR="00781E42" w:rsidRPr="009137CA">
        <w:rPr>
          <w:rFonts w:ascii="Arial" w:hAnsi="Arial" w:cs="Arial"/>
          <w:sz w:val="22"/>
          <w:szCs w:val="22"/>
        </w:rPr>
        <w:t>Caso não seja possível cumprir no prazo estipulado, a empresa contratada deverá comunicar formalmente á Contratante as justificativas pertinentes com antecedência mínima de</w:t>
      </w:r>
      <w:r w:rsidR="00781E42" w:rsidRPr="009137CA">
        <w:rPr>
          <w:rFonts w:ascii="Arial" w:hAnsi="Arial" w:cs="Arial"/>
          <w:sz w:val="22"/>
          <w:szCs w:val="22"/>
          <w:lang w:val="pt-BR"/>
        </w:rPr>
        <w:t xml:space="preserve"> </w:t>
      </w:r>
      <w:r w:rsidR="00781E42" w:rsidRPr="009137CA">
        <w:rPr>
          <w:rFonts w:ascii="Arial" w:hAnsi="Arial" w:cs="Arial"/>
          <w:sz w:val="22"/>
          <w:szCs w:val="22"/>
        </w:rPr>
        <w:t xml:space="preserve">5 (cinco) dias </w:t>
      </w:r>
      <w:r w:rsidR="00781E42" w:rsidRPr="009137CA">
        <w:rPr>
          <w:rFonts w:ascii="Arial" w:hAnsi="Arial" w:cs="Arial"/>
          <w:sz w:val="22"/>
          <w:szCs w:val="22"/>
          <w:lang w:val="pt-BR"/>
        </w:rPr>
        <w:t xml:space="preserve">úteis </w:t>
      </w:r>
      <w:r w:rsidR="00781E42" w:rsidRPr="009137CA">
        <w:rPr>
          <w:rFonts w:ascii="Arial" w:hAnsi="Arial" w:cs="Arial"/>
          <w:sz w:val="22"/>
          <w:szCs w:val="22"/>
        </w:rPr>
        <w:t>para que eventual pedido de prorrogação seja analisado, situações de caso fortuito ou força maior serão avaliadas conforme a legislação aplicável</w:t>
      </w:r>
      <w:r w:rsidRPr="009137CA">
        <w:rPr>
          <w:rFonts w:ascii="Arial" w:hAnsi="Arial" w:cs="Arial"/>
          <w:sz w:val="22"/>
          <w:szCs w:val="22"/>
        </w:rPr>
        <w:t>.</w:t>
      </w:r>
    </w:p>
    <w:p w14:paraId="480902B7" w14:textId="5AEC0677" w:rsidR="00781E42" w:rsidRPr="009137CA" w:rsidRDefault="007E322E" w:rsidP="007E322E">
      <w:pPr>
        <w:pStyle w:val="PargrafodaLista"/>
        <w:suppressAutoHyphens w:val="0"/>
        <w:autoSpaceDE w:val="0"/>
        <w:autoSpaceDN w:val="0"/>
        <w:adjustRightInd w:val="0"/>
        <w:ind w:left="567"/>
        <w:jc w:val="both"/>
        <w:rPr>
          <w:rFonts w:ascii="Arial" w:hAnsi="Arial" w:cs="Arial"/>
          <w:sz w:val="22"/>
          <w:szCs w:val="22"/>
        </w:rPr>
      </w:pPr>
      <w:r w:rsidRPr="009137CA">
        <w:rPr>
          <w:rFonts w:ascii="Arial" w:hAnsi="Arial" w:cs="Arial"/>
          <w:sz w:val="22"/>
          <w:szCs w:val="22"/>
        </w:rPr>
        <w:t xml:space="preserve">6.2.5 - </w:t>
      </w:r>
      <w:r w:rsidR="00781E42" w:rsidRPr="009137CA">
        <w:rPr>
          <w:rFonts w:ascii="Arial" w:hAnsi="Arial" w:cs="Arial"/>
          <w:sz w:val="22"/>
          <w:szCs w:val="22"/>
        </w:rPr>
        <w:t xml:space="preserve">A empresa contratada deverá entrar em contato com o Maestro, para realizar a entrega dos uniformes e equipamentos para os integrantes da Banda Municipal na Secretaria Municipal de Assistência Social, com sede na Rua Santana do Paraíso, 875 – Centro de Bonito (MS) das 07:00 as 13:00 horas, dentro do prazo estipulado, ou seja, </w:t>
      </w:r>
      <w:r w:rsidR="00781E42" w:rsidRPr="009137CA">
        <w:rPr>
          <w:rFonts w:ascii="Arial" w:hAnsi="Arial" w:cs="Arial"/>
          <w:sz w:val="22"/>
          <w:szCs w:val="22"/>
          <w:lang w:val="pt-BR"/>
        </w:rPr>
        <w:t xml:space="preserve">em </w:t>
      </w:r>
      <w:r w:rsidR="00781E42" w:rsidRPr="009137CA">
        <w:rPr>
          <w:rFonts w:ascii="Arial" w:hAnsi="Arial" w:cs="Arial"/>
          <w:sz w:val="22"/>
          <w:szCs w:val="22"/>
        </w:rPr>
        <w:t xml:space="preserve">até </w:t>
      </w:r>
      <w:r w:rsidR="00781E42" w:rsidRPr="009137CA">
        <w:rPr>
          <w:rFonts w:ascii="Arial" w:hAnsi="Arial" w:cs="Arial"/>
          <w:sz w:val="22"/>
          <w:szCs w:val="22"/>
          <w:lang w:val="pt-BR"/>
        </w:rPr>
        <w:t>30</w:t>
      </w:r>
      <w:r w:rsidR="00781E42" w:rsidRPr="009137CA">
        <w:rPr>
          <w:rFonts w:ascii="Arial" w:hAnsi="Arial" w:cs="Arial"/>
          <w:sz w:val="22"/>
          <w:szCs w:val="22"/>
        </w:rPr>
        <w:t xml:space="preserve"> dias úteis, após autorização de fornecimento</w:t>
      </w:r>
      <w:r w:rsidR="00B8390A" w:rsidRPr="009137CA">
        <w:rPr>
          <w:rFonts w:ascii="Arial" w:hAnsi="Arial" w:cs="Arial"/>
          <w:sz w:val="22"/>
          <w:szCs w:val="22"/>
        </w:rPr>
        <w:t>.</w:t>
      </w:r>
    </w:p>
    <w:p w14:paraId="061BB15C" w14:textId="25127D7E" w:rsidR="00B8390A" w:rsidRPr="009137CA" w:rsidRDefault="007E322E" w:rsidP="007E322E">
      <w:pPr>
        <w:pStyle w:val="PargrafodaLista"/>
        <w:suppressAutoHyphens w:val="0"/>
        <w:autoSpaceDE w:val="0"/>
        <w:autoSpaceDN w:val="0"/>
        <w:adjustRightInd w:val="0"/>
        <w:ind w:left="567"/>
        <w:jc w:val="both"/>
        <w:rPr>
          <w:rFonts w:ascii="Arial" w:hAnsi="Arial" w:cs="Arial"/>
          <w:sz w:val="22"/>
          <w:szCs w:val="22"/>
        </w:rPr>
      </w:pPr>
      <w:r w:rsidRPr="009137CA">
        <w:rPr>
          <w:rFonts w:ascii="Arial" w:hAnsi="Arial" w:cs="Arial"/>
          <w:sz w:val="22"/>
          <w:szCs w:val="22"/>
        </w:rPr>
        <w:t>6.2.6 - A empresa contratada deverá p</w:t>
      </w:r>
      <w:r w:rsidR="00B8390A" w:rsidRPr="009137CA">
        <w:rPr>
          <w:rFonts w:ascii="Arial" w:hAnsi="Arial" w:cs="Arial"/>
          <w:sz w:val="22"/>
          <w:szCs w:val="22"/>
        </w:rPr>
        <w:t>restar garantia de no mínimo 90 (noventa dias), de todas as peças do</w:t>
      </w:r>
      <w:r w:rsidR="00B8390A" w:rsidRPr="009137CA">
        <w:rPr>
          <w:rFonts w:ascii="Arial" w:hAnsi="Arial" w:cs="Arial"/>
          <w:sz w:val="22"/>
          <w:szCs w:val="22"/>
          <w:lang w:val="pt-BR"/>
        </w:rPr>
        <w:t>s</w:t>
      </w:r>
      <w:r w:rsidR="00B8390A" w:rsidRPr="009137CA">
        <w:rPr>
          <w:rFonts w:ascii="Arial" w:hAnsi="Arial" w:cs="Arial"/>
          <w:sz w:val="22"/>
          <w:szCs w:val="22"/>
        </w:rPr>
        <w:t xml:space="preserve"> uniforme</w:t>
      </w:r>
      <w:r w:rsidR="00B8390A" w:rsidRPr="009137CA">
        <w:rPr>
          <w:rFonts w:ascii="Arial" w:hAnsi="Arial" w:cs="Arial"/>
          <w:sz w:val="22"/>
          <w:szCs w:val="22"/>
          <w:lang w:val="pt-BR"/>
        </w:rPr>
        <w:t>s</w:t>
      </w:r>
      <w:r w:rsidR="00B8390A" w:rsidRPr="009137CA">
        <w:rPr>
          <w:rFonts w:ascii="Arial" w:hAnsi="Arial" w:cs="Arial"/>
          <w:sz w:val="22"/>
          <w:szCs w:val="22"/>
        </w:rPr>
        <w:t xml:space="preserve"> e equipamentos a serem fornecidos, a contar da data da entrega definitiva e total de todos os uniformes e equipamentos, obrigando-se a efetuar, a qualquer tempo, e a critério da Administração, a substituição ou correção, no referido prazo, daquelas peças que por ventura apresentarem defeitos de fabricação ou divergências com as especificações definidas e acordadas, sem qualquer ônus para a Administração.</w:t>
      </w:r>
    </w:p>
    <w:p w14:paraId="3C48780B" w14:textId="2C7D37C6" w:rsidR="00EF0E8A" w:rsidRPr="009137CA" w:rsidRDefault="00EF0E8A" w:rsidP="00F5347D">
      <w:pPr>
        <w:pStyle w:val="PargrafodaLista"/>
        <w:autoSpaceDE w:val="0"/>
        <w:autoSpaceDN w:val="0"/>
        <w:adjustRightInd w:val="0"/>
        <w:ind w:left="567"/>
        <w:jc w:val="both"/>
        <w:rPr>
          <w:rFonts w:ascii="Arial" w:hAnsi="Arial" w:cs="Arial"/>
          <w:sz w:val="22"/>
          <w:szCs w:val="22"/>
        </w:rPr>
      </w:pPr>
      <w:r w:rsidRPr="009137CA">
        <w:rPr>
          <w:rFonts w:ascii="Arial" w:hAnsi="Arial" w:cs="Arial"/>
          <w:sz w:val="22"/>
          <w:szCs w:val="22"/>
        </w:rPr>
        <w:t>6.2.</w:t>
      </w:r>
      <w:r w:rsidR="008C37CB" w:rsidRPr="009137CA">
        <w:rPr>
          <w:rFonts w:ascii="Arial" w:hAnsi="Arial" w:cs="Arial"/>
          <w:sz w:val="22"/>
          <w:szCs w:val="22"/>
        </w:rPr>
        <w:t>7</w:t>
      </w:r>
      <w:r w:rsidR="007E322E" w:rsidRPr="009137CA">
        <w:rPr>
          <w:rFonts w:ascii="Arial" w:hAnsi="Arial" w:cs="Arial"/>
          <w:sz w:val="22"/>
          <w:szCs w:val="22"/>
        </w:rPr>
        <w:t xml:space="preserve"> -</w:t>
      </w:r>
      <w:r w:rsidRPr="009137CA">
        <w:rPr>
          <w:rFonts w:ascii="Arial" w:hAnsi="Arial" w:cs="Arial"/>
          <w:sz w:val="22"/>
          <w:szCs w:val="22"/>
        </w:rPr>
        <w:t xml:space="preserve"> </w:t>
      </w:r>
      <w:r w:rsidR="00781E42" w:rsidRPr="009137CA">
        <w:rPr>
          <w:rFonts w:ascii="Arial" w:hAnsi="Arial" w:cs="Arial"/>
          <w:sz w:val="22"/>
          <w:szCs w:val="22"/>
        </w:rPr>
        <w:t>Uma vez notificada, a Contratada realizará a reparação ou substituição do produto que apresentar vício ou defeito no prazo de até 05 ( cinco) dias úteis</w:t>
      </w:r>
      <w:r w:rsidRPr="009137CA">
        <w:rPr>
          <w:rFonts w:ascii="Arial" w:hAnsi="Arial" w:cs="Arial"/>
          <w:sz w:val="22"/>
          <w:szCs w:val="22"/>
        </w:rPr>
        <w:t xml:space="preserve">. </w:t>
      </w:r>
    </w:p>
    <w:p w14:paraId="43320A7F" w14:textId="30E44726" w:rsidR="00EF0E8A" w:rsidRPr="009137CA" w:rsidRDefault="00EF0E8A" w:rsidP="00F5347D">
      <w:pPr>
        <w:pStyle w:val="PargrafodaLista"/>
        <w:autoSpaceDE w:val="0"/>
        <w:autoSpaceDN w:val="0"/>
        <w:adjustRightInd w:val="0"/>
        <w:ind w:left="567"/>
        <w:jc w:val="both"/>
        <w:rPr>
          <w:rFonts w:ascii="Arial" w:hAnsi="Arial" w:cs="Arial"/>
          <w:sz w:val="22"/>
          <w:szCs w:val="22"/>
        </w:rPr>
      </w:pPr>
      <w:r w:rsidRPr="009137CA">
        <w:rPr>
          <w:rFonts w:ascii="Arial" w:hAnsi="Arial" w:cs="Arial"/>
          <w:sz w:val="22"/>
          <w:szCs w:val="22"/>
        </w:rPr>
        <w:t>6.2.</w:t>
      </w:r>
      <w:r w:rsidR="008C37CB" w:rsidRPr="009137CA">
        <w:rPr>
          <w:rFonts w:ascii="Arial" w:hAnsi="Arial" w:cs="Arial"/>
          <w:sz w:val="22"/>
          <w:szCs w:val="22"/>
        </w:rPr>
        <w:t>8</w:t>
      </w:r>
      <w:r w:rsidR="007E322E" w:rsidRPr="009137CA">
        <w:rPr>
          <w:rFonts w:ascii="Arial" w:hAnsi="Arial" w:cs="Arial"/>
          <w:sz w:val="22"/>
          <w:szCs w:val="22"/>
        </w:rPr>
        <w:t xml:space="preserve"> -</w:t>
      </w:r>
      <w:r w:rsidRPr="009137CA">
        <w:rPr>
          <w:rFonts w:ascii="Arial" w:hAnsi="Arial" w:cs="Arial"/>
          <w:sz w:val="22"/>
          <w:szCs w:val="22"/>
        </w:rPr>
        <w:t xml:space="preserve"> </w:t>
      </w:r>
      <w:r w:rsidR="00781E42" w:rsidRPr="009137CA">
        <w:rPr>
          <w:rFonts w:ascii="Arial" w:hAnsi="Arial" w:cs="Arial"/>
          <w:sz w:val="22"/>
          <w:szCs w:val="22"/>
        </w:rPr>
        <w:t>O prazo indicado no subitem anterior, durante seu transcurso, poderá ser prorrogado uma única vez, por igual período, mediante solicitação escrita e justificada da Contratada, aceita pela Contratante</w:t>
      </w:r>
      <w:r w:rsidRPr="009137CA">
        <w:rPr>
          <w:rFonts w:ascii="Arial" w:hAnsi="Arial" w:cs="Arial"/>
          <w:sz w:val="22"/>
          <w:szCs w:val="22"/>
        </w:rPr>
        <w:t xml:space="preserve">. </w:t>
      </w:r>
    </w:p>
    <w:p w14:paraId="71C9956E" w14:textId="408A3800" w:rsidR="00EF0E8A" w:rsidRPr="009137CA" w:rsidRDefault="00EF0E8A" w:rsidP="00F5347D">
      <w:pPr>
        <w:pStyle w:val="PargrafodaLista"/>
        <w:autoSpaceDE w:val="0"/>
        <w:autoSpaceDN w:val="0"/>
        <w:adjustRightInd w:val="0"/>
        <w:ind w:left="567"/>
        <w:jc w:val="both"/>
        <w:rPr>
          <w:rFonts w:ascii="Arial" w:hAnsi="Arial" w:cs="Arial"/>
          <w:sz w:val="22"/>
          <w:szCs w:val="22"/>
        </w:rPr>
      </w:pPr>
      <w:r w:rsidRPr="009137CA">
        <w:rPr>
          <w:rFonts w:ascii="Arial" w:hAnsi="Arial" w:cs="Arial"/>
          <w:sz w:val="22"/>
          <w:szCs w:val="22"/>
        </w:rPr>
        <w:t>6.2.</w:t>
      </w:r>
      <w:r w:rsidR="008C37CB" w:rsidRPr="009137CA">
        <w:rPr>
          <w:rFonts w:ascii="Arial" w:hAnsi="Arial" w:cs="Arial"/>
          <w:sz w:val="22"/>
          <w:szCs w:val="22"/>
        </w:rPr>
        <w:t>9</w:t>
      </w:r>
      <w:r w:rsidRPr="009137CA">
        <w:rPr>
          <w:rFonts w:ascii="Arial" w:hAnsi="Arial" w:cs="Arial"/>
          <w:sz w:val="22"/>
          <w:szCs w:val="22"/>
        </w:rPr>
        <w:t xml:space="preserve"> </w:t>
      </w:r>
      <w:r w:rsidR="007E322E" w:rsidRPr="009137CA">
        <w:rPr>
          <w:rFonts w:ascii="Arial" w:hAnsi="Arial" w:cs="Arial"/>
          <w:sz w:val="22"/>
          <w:szCs w:val="22"/>
        </w:rPr>
        <w:t>-</w:t>
      </w:r>
      <w:r w:rsidRPr="009137CA">
        <w:rPr>
          <w:rFonts w:ascii="Arial" w:hAnsi="Arial" w:cs="Arial"/>
          <w:sz w:val="22"/>
          <w:szCs w:val="22"/>
        </w:rPr>
        <w:t xml:space="preserve"> O custo referente ao transporte do produto coberto pela garantia será de responsabilidade da Contratada.</w:t>
      </w:r>
    </w:p>
    <w:p w14:paraId="69DBFC8D" w14:textId="285C011B" w:rsidR="001F5069" w:rsidRPr="009137CA" w:rsidRDefault="001F5069" w:rsidP="00F5347D">
      <w:pPr>
        <w:ind w:left="567"/>
        <w:jc w:val="both"/>
        <w:rPr>
          <w:rFonts w:ascii="Arial" w:hAnsi="Arial" w:cs="Arial"/>
          <w:sz w:val="22"/>
          <w:szCs w:val="22"/>
        </w:rPr>
      </w:pPr>
      <w:r w:rsidRPr="009137CA">
        <w:rPr>
          <w:rFonts w:ascii="Arial" w:hAnsi="Arial" w:cs="Arial"/>
          <w:sz w:val="22"/>
          <w:szCs w:val="22"/>
        </w:rPr>
        <w:t>6.2.</w:t>
      </w:r>
      <w:r w:rsidR="008C37CB" w:rsidRPr="009137CA">
        <w:rPr>
          <w:rFonts w:ascii="Arial" w:hAnsi="Arial" w:cs="Arial"/>
          <w:sz w:val="22"/>
          <w:szCs w:val="22"/>
        </w:rPr>
        <w:t>10</w:t>
      </w:r>
      <w:r w:rsidRPr="009137CA">
        <w:rPr>
          <w:rFonts w:ascii="Arial" w:hAnsi="Arial" w:cs="Arial"/>
          <w:sz w:val="22"/>
          <w:szCs w:val="22"/>
        </w:rPr>
        <w:t xml:space="preserve"> – A licitante vencedora deverá manter, durante toda execução do Contrato, as condições de habilitação e qualificação exigidas na licitação;</w:t>
      </w:r>
    </w:p>
    <w:p w14:paraId="37749380" w14:textId="48FF6880" w:rsidR="001F5069" w:rsidRPr="009137CA" w:rsidRDefault="001F5069" w:rsidP="00F5347D">
      <w:pPr>
        <w:pStyle w:val="Recuodecorpodetexto2"/>
        <w:spacing w:after="0" w:line="240" w:lineRule="auto"/>
        <w:ind w:left="567"/>
        <w:jc w:val="both"/>
        <w:rPr>
          <w:rFonts w:ascii="Arial" w:hAnsi="Arial" w:cs="Arial"/>
          <w:sz w:val="22"/>
          <w:szCs w:val="22"/>
        </w:rPr>
      </w:pPr>
      <w:r w:rsidRPr="009137CA">
        <w:rPr>
          <w:rFonts w:ascii="Arial" w:hAnsi="Arial" w:cs="Arial"/>
          <w:sz w:val="22"/>
          <w:szCs w:val="22"/>
        </w:rPr>
        <w:t>6.2.1</w:t>
      </w:r>
      <w:r w:rsidR="008C37CB" w:rsidRPr="009137CA">
        <w:rPr>
          <w:rFonts w:ascii="Arial" w:hAnsi="Arial" w:cs="Arial"/>
          <w:sz w:val="22"/>
          <w:szCs w:val="22"/>
        </w:rPr>
        <w:t>1</w:t>
      </w:r>
      <w:r w:rsidRPr="009137CA">
        <w:rPr>
          <w:rFonts w:ascii="Arial" w:hAnsi="Arial" w:cs="Arial"/>
          <w:sz w:val="22"/>
          <w:szCs w:val="22"/>
        </w:rPr>
        <w:t xml:space="preserve"> – Em todos os casos de prestação de serviços aplicam-se, subsidiariamente, no que couberem, as disposições da Lei n°. 8.078 de 11/09/90 – Código de Defesa do Consumidor;</w:t>
      </w:r>
    </w:p>
    <w:p w14:paraId="62BA9EEA" w14:textId="77777777" w:rsidR="00EE0062" w:rsidRPr="009137CA" w:rsidRDefault="00EE0062" w:rsidP="0030486D">
      <w:pPr>
        <w:autoSpaceDE w:val="0"/>
        <w:autoSpaceDN w:val="0"/>
        <w:adjustRightInd w:val="0"/>
        <w:ind w:left="284"/>
        <w:jc w:val="both"/>
        <w:rPr>
          <w:rFonts w:ascii="Arial" w:hAnsi="Arial" w:cs="Arial"/>
          <w:sz w:val="22"/>
          <w:szCs w:val="22"/>
        </w:rPr>
      </w:pPr>
    </w:p>
    <w:p w14:paraId="2C6F696D" w14:textId="77777777" w:rsidR="00EE0062" w:rsidRPr="009137CA" w:rsidRDefault="00EE0062" w:rsidP="0030486D">
      <w:pPr>
        <w:autoSpaceDE w:val="0"/>
        <w:autoSpaceDN w:val="0"/>
        <w:adjustRightInd w:val="0"/>
        <w:jc w:val="both"/>
        <w:rPr>
          <w:rFonts w:ascii="Arial" w:hAnsi="Arial" w:cs="Arial"/>
          <w:b/>
          <w:bCs/>
          <w:sz w:val="22"/>
          <w:szCs w:val="22"/>
        </w:rPr>
      </w:pPr>
      <w:r w:rsidRPr="009137CA">
        <w:rPr>
          <w:rFonts w:ascii="Arial" w:hAnsi="Arial" w:cs="Arial"/>
          <w:b/>
          <w:bCs/>
          <w:sz w:val="22"/>
          <w:szCs w:val="22"/>
        </w:rPr>
        <w:t xml:space="preserve">CLÁUSULA </w:t>
      </w:r>
      <w:r w:rsidR="00DB7A30" w:rsidRPr="009137CA">
        <w:rPr>
          <w:rFonts w:ascii="Arial" w:hAnsi="Arial" w:cs="Arial"/>
          <w:b/>
          <w:bCs/>
          <w:sz w:val="22"/>
          <w:szCs w:val="22"/>
        </w:rPr>
        <w:t>SÉTIMA</w:t>
      </w:r>
      <w:r w:rsidRPr="009137CA">
        <w:rPr>
          <w:rFonts w:ascii="Arial" w:hAnsi="Arial" w:cs="Arial"/>
          <w:b/>
          <w:bCs/>
          <w:sz w:val="22"/>
          <w:szCs w:val="22"/>
        </w:rPr>
        <w:t xml:space="preserve"> – DOTAÇÃO ORÇAMENTÁRIA</w:t>
      </w:r>
    </w:p>
    <w:p w14:paraId="492C5316" w14:textId="77777777" w:rsidR="00EE0062" w:rsidRPr="009137CA" w:rsidRDefault="00DB7A30" w:rsidP="001F5069">
      <w:pPr>
        <w:autoSpaceDE w:val="0"/>
        <w:autoSpaceDN w:val="0"/>
        <w:adjustRightInd w:val="0"/>
        <w:jc w:val="both"/>
        <w:rPr>
          <w:rFonts w:ascii="Arial" w:hAnsi="Arial" w:cs="Arial"/>
          <w:sz w:val="22"/>
          <w:szCs w:val="22"/>
        </w:rPr>
      </w:pPr>
      <w:r w:rsidRPr="009137CA">
        <w:rPr>
          <w:rFonts w:ascii="Arial" w:hAnsi="Arial" w:cs="Arial"/>
          <w:sz w:val="22"/>
          <w:szCs w:val="22"/>
        </w:rPr>
        <w:t>7</w:t>
      </w:r>
      <w:r w:rsidR="00EE0062" w:rsidRPr="009137CA">
        <w:rPr>
          <w:rFonts w:ascii="Arial" w:hAnsi="Arial" w:cs="Arial"/>
          <w:sz w:val="22"/>
          <w:szCs w:val="22"/>
        </w:rPr>
        <w:t>.1 – Os recursos financeiros para pagamento das despesas de que trata o presente contrato, correrão por conta das seguintes dotações orçamentárias:</w:t>
      </w:r>
    </w:p>
    <w:p w14:paraId="1CEB4A39" w14:textId="4F65D019" w:rsidR="00781E42" w:rsidRPr="009137CA" w:rsidRDefault="00781E42" w:rsidP="00107351">
      <w:pPr>
        <w:pStyle w:val="Nivel2"/>
        <w:numPr>
          <w:ilvl w:val="0"/>
          <w:numId w:val="0"/>
        </w:numPr>
        <w:tabs>
          <w:tab w:val="left" w:pos="1134"/>
        </w:tabs>
        <w:spacing w:before="0" w:after="0" w:line="240" w:lineRule="auto"/>
        <w:ind w:left="284"/>
        <w:rPr>
          <w:sz w:val="22"/>
          <w:szCs w:val="22"/>
        </w:rPr>
      </w:pPr>
      <w:r w:rsidRPr="009137CA">
        <w:rPr>
          <w:sz w:val="22"/>
          <w:szCs w:val="22"/>
        </w:rPr>
        <w:t>02 05 Secretaria Municipal de Assistência Social;</w:t>
      </w:r>
    </w:p>
    <w:p w14:paraId="098B238F" w14:textId="0FED1EA9" w:rsidR="00781E42" w:rsidRPr="009137CA" w:rsidRDefault="00781E42" w:rsidP="00107351">
      <w:pPr>
        <w:pStyle w:val="Nivel2"/>
        <w:numPr>
          <w:ilvl w:val="0"/>
          <w:numId w:val="0"/>
        </w:numPr>
        <w:tabs>
          <w:tab w:val="left" w:pos="1134"/>
        </w:tabs>
        <w:spacing w:before="0" w:after="0" w:line="240" w:lineRule="auto"/>
        <w:ind w:left="284"/>
        <w:rPr>
          <w:sz w:val="22"/>
          <w:szCs w:val="22"/>
        </w:rPr>
      </w:pPr>
      <w:r w:rsidRPr="009137CA">
        <w:rPr>
          <w:sz w:val="22"/>
          <w:szCs w:val="22"/>
        </w:rPr>
        <w:t xml:space="preserve">02 05 01 Fundo Municipal de Assistência Social; </w:t>
      </w:r>
    </w:p>
    <w:p w14:paraId="39DFD6ED" w14:textId="33D669D2" w:rsidR="00781E42" w:rsidRPr="009137CA" w:rsidRDefault="00781E42" w:rsidP="00107351">
      <w:pPr>
        <w:pStyle w:val="Nivel2"/>
        <w:numPr>
          <w:ilvl w:val="0"/>
          <w:numId w:val="0"/>
        </w:numPr>
        <w:tabs>
          <w:tab w:val="left" w:pos="1134"/>
        </w:tabs>
        <w:spacing w:before="0" w:after="0" w:line="240" w:lineRule="auto"/>
        <w:ind w:left="284"/>
        <w:rPr>
          <w:sz w:val="22"/>
          <w:szCs w:val="22"/>
        </w:rPr>
      </w:pPr>
      <w:r w:rsidRPr="009137CA">
        <w:rPr>
          <w:sz w:val="22"/>
          <w:szCs w:val="22"/>
        </w:rPr>
        <w:t>08 245 09 00 Gestão das Políticas Públicas de Assistência Social;</w:t>
      </w:r>
    </w:p>
    <w:p w14:paraId="5B4521DB" w14:textId="5FC2B1DF" w:rsidR="00781E42" w:rsidRPr="009137CA" w:rsidRDefault="00781E42" w:rsidP="00107351">
      <w:pPr>
        <w:pStyle w:val="Nivel2"/>
        <w:numPr>
          <w:ilvl w:val="0"/>
          <w:numId w:val="0"/>
        </w:numPr>
        <w:tabs>
          <w:tab w:val="left" w:pos="1134"/>
        </w:tabs>
        <w:spacing w:before="0" w:after="0" w:line="240" w:lineRule="auto"/>
        <w:ind w:left="284"/>
        <w:rPr>
          <w:sz w:val="22"/>
          <w:szCs w:val="22"/>
        </w:rPr>
      </w:pPr>
      <w:r w:rsidRPr="009137CA">
        <w:rPr>
          <w:sz w:val="22"/>
          <w:szCs w:val="22"/>
        </w:rPr>
        <w:t>08 245 0900 2075 0000 Bloco da Proteção Social Básica;</w:t>
      </w:r>
    </w:p>
    <w:p w14:paraId="148259AD" w14:textId="3BDE9CAD" w:rsidR="00781E42" w:rsidRPr="009137CA" w:rsidRDefault="00781E42" w:rsidP="00107351">
      <w:pPr>
        <w:pStyle w:val="Nivel2"/>
        <w:numPr>
          <w:ilvl w:val="0"/>
          <w:numId w:val="0"/>
        </w:numPr>
        <w:tabs>
          <w:tab w:val="left" w:pos="1134"/>
        </w:tabs>
        <w:spacing w:before="0" w:after="0" w:line="240" w:lineRule="auto"/>
        <w:ind w:left="284"/>
        <w:rPr>
          <w:sz w:val="22"/>
          <w:szCs w:val="22"/>
        </w:rPr>
      </w:pPr>
      <w:r w:rsidRPr="009137CA">
        <w:rPr>
          <w:sz w:val="22"/>
          <w:szCs w:val="22"/>
        </w:rPr>
        <w:t>Ficha: 383-3.3.90.30.00 Material de Consumo;</w:t>
      </w:r>
      <w:r w:rsidR="00107351">
        <w:rPr>
          <w:sz w:val="22"/>
          <w:szCs w:val="22"/>
        </w:rPr>
        <w:t xml:space="preserve"> </w:t>
      </w:r>
      <w:r w:rsidRPr="009137CA">
        <w:rPr>
          <w:sz w:val="22"/>
          <w:szCs w:val="22"/>
        </w:rPr>
        <w:t>Fonte: 1.500;</w:t>
      </w:r>
    </w:p>
    <w:p w14:paraId="69292963" w14:textId="77777777" w:rsidR="007813AA" w:rsidRPr="009137CA" w:rsidRDefault="007813AA" w:rsidP="00065FEE">
      <w:pPr>
        <w:autoSpaceDE w:val="0"/>
        <w:autoSpaceDN w:val="0"/>
        <w:adjustRightInd w:val="0"/>
        <w:spacing w:line="360" w:lineRule="auto"/>
        <w:jc w:val="both"/>
        <w:rPr>
          <w:rFonts w:ascii="Arial" w:hAnsi="Arial" w:cs="Arial"/>
          <w:bCs/>
          <w:sz w:val="22"/>
          <w:szCs w:val="22"/>
        </w:rPr>
      </w:pPr>
    </w:p>
    <w:p w14:paraId="6B259CAB" w14:textId="77777777" w:rsidR="00DD6B04" w:rsidRPr="009137CA" w:rsidRDefault="00DD6B04" w:rsidP="0030486D">
      <w:pPr>
        <w:pStyle w:val="Normaljustificado"/>
        <w:rPr>
          <w:color w:val="auto"/>
        </w:rPr>
      </w:pPr>
      <w:r w:rsidRPr="009137CA">
        <w:rPr>
          <w:color w:val="auto"/>
        </w:rPr>
        <w:t xml:space="preserve">CLÁUSULA </w:t>
      </w:r>
      <w:r w:rsidR="00DB7A30" w:rsidRPr="009137CA">
        <w:rPr>
          <w:color w:val="auto"/>
        </w:rPr>
        <w:t>OITAVA</w:t>
      </w:r>
      <w:r w:rsidRPr="009137CA">
        <w:rPr>
          <w:color w:val="auto"/>
        </w:rPr>
        <w:t xml:space="preserve"> – DAS ALTERAÇÕES CONTRATUAIS</w:t>
      </w:r>
    </w:p>
    <w:p w14:paraId="1CF846EE" w14:textId="77777777" w:rsidR="00DD6B04" w:rsidRPr="009137CA" w:rsidRDefault="00DB7A30" w:rsidP="0030486D">
      <w:pPr>
        <w:autoSpaceDE w:val="0"/>
        <w:autoSpaceDN w:val="0"/>
        <w:adjustRightInd w:val="0"/>
        <w:jc w:val="both"/>
        <w:rPr>
          <w:rFonts w:ascii="Arial" w:hAnsi="Arial" w:cs="Arial"/>
          <w:sz w:val="22"/>
          <w:szCs w:val="22"/>
        </w:rPr>
      </w:pPr>
      <w:r w:rsidRPr="009137CA">
        <w:rPr>
          <w:rFonts w:ascii="Arial" w:hAnsi="Arial" w:cs="Arial"/>
          <w:sz w:val="22"/>
          <w:szCs w:val="22"/>
        </w:rPr>
        <w:t>8</w:t>
      </w:r>
      <w:r w:rsidR="00DD6B04" w:rsidRPr="009137CA">
        <w:rPr>
          <w:rFonts w:ascii="Arial" w:hAnsi="Arial" w:cs="Arial"/>
          <w:sz w:val="22"/>
          <w:szCs w:val="22"/>
        </w:rPr>
        <w:t>.1 - Em conformidade com o art. 124, da Lei 14.133/21, caso sejam necessárias alterações no</w:t>
      </w:r>
      <w:r w:rsidR="007C331C" w:rsidRPr="009137CA">
        <w:rPr>
          <w:rFonts w:ascii="Arial" w:hAnsi="Arial" w:cs="Arial"/>
          <w:sz w:val="22"/>
          <w:szCs w:val="22"/>
        </w:rPr>
        <w:t xml:space="preserve"> </w:t>
      </w:r>
      <w:r w:rsidR="00DD6B04" w:rsidRPr="009137CA">
        <w:rPr>
          <w:rFonts w:ascii="Arial" w:hAnsi="Arial" w:cs="Arial"/>
          <w:sz w:val="22"/>
          <w:szCs w:val="22"/>
        </w:rPr>
        <w:t>presente contrato, as mesmas serão objeto de estudo mútuo entre as partes, mediante termo aditivo.</w:t>
      </w:r>
    </w:p>
    <w:p w14:paraId="7BC5E735" w14:textId="77777777" w:rsidR="00EE0062" w:rsidRPr="009137CA" w:rsidRDefault="00EE0062" w:rsidP="0030486D">
      <w:pPr>
        <w:autoSpaceDE w:val="0"/>
        <w:autoSpaceDN w:val="0"/>
        <w:adjustRightInd w:val="0"/>
        <w:ind w:left="284"/>
        <w:jc w:val="both"/>
        <w:rPr>
          <w:rFonts w:ascii="Arial" w:hAnsi="Arial" w:cs="Arial"/>
          <w:sz w:val="22"/>
          <w:szCs w:val="22"/>
        </w:rPr>
      </w:pPr>
    </w:p>
    <w:p w14:paraId="7243D8C8" w14:textId="77777777" w:rsidR="00EE0062" w:rsidRPr="009137CA" w:rsidRDefault="00EE0062" w:rsidP="0030486D">
      <w:pPr>
        <w:pStyle w:val="Normaljustificado"/>
        <w:rPr>
          <w:smallCaps/>
        </w:rPr>
      </w:pPr>
      <w:r w:rsidRPr="009137CA">
        <w:rPr>
          <w:smallCaps/>
        </w:rPr>
        <w:t xml:space="preserve">CLÁUSULA </w:t>
      </w:r>
      <w:r w:rsidR="00DB7A30" w:rsidRPr="009137CA">
        <w:rPr>
          <w:smallCaps/>
        </w:rPr>
        <w:t>NONA</w:t>
      </w:r>
      <w:r w:rsidRPr="009137CA">
        <w:rPr>
          <w:smallCaps/>
        </w:rPr>
        <w:t xml:space="preserve"> – DAS PENALIDADES E MULTAS CONTRATUAIS</w:t>
      </w:r>
    </w:p>
    <w:p w14:paraId="2FE06CAA" w14:textId="77777777" w:rsidR="00EE0062" w:rsidRPr="009137CA" w:rsidRDefault="00DB7A30" w:rsidP="0030486D">
      <w:pPr>
        <w:pStyle w:val="Normaljustificado"/>
        <w:rPr>
          <w:b w:val="0"/>
        </w:rPr>
      </w:pPr>
      <w:r w:rsidRPr="009137CA">
        <w:rPr>
          <w:b w:val="0"/>
        </w:rPr>
        <w:t>9</w:t>
      </w:r>
      <w:r w:rsidR="00EE0062" w:rsidRPr="009137CA">
        <w:rPr>
          <w:b w:val="0"/>
        </w:rPr>
        <w:t>.1 – As penalidades contratuais aplicáveis são:</w:t>
      </w:r>
    </w:p>
    <w:p w14:paraId="4FB580E9" w14:textId="77777777" w:rsidR="00EE0062" w:rsidRPr="009137CA" w:rsidRDefault="00EE0062" w:rsidP="0030486D">
      <w:pPr>
        <w:pStyle w:val="Normaljustificado"/>
        <w:rPr>
          <w:b w:val="0"/>
        </w:rPr>
      </w:pPr>
      <w:r w:rsidRPr="009137CA">
        <w:rPr>
          <w:b w:val="0"/>
        </w:rPr>
        <w:t>a. advertência verbal ou escrita.</w:t>
      </w:r>
    </w:p>
    <w:p w14:paraId="011F4B9B" w14:textId="77777777" w:rsidR="00EE0062" w:rsidRPr="009137CA" w:rsidRDefault="00EE0062" w:rsidP="0030486D">
      <w:pPr>
        <w:pStyle w:val="Normaljustificado"/>
        <w:rPr>
          <w:b w:val="0"/>
        </w:rPr>
      </w:pPr>
      <w:r w:rsidRPr="009137CA">
        <w:rPr>
          <w:b w:val="0"/>
        </w:rPr>
        <w:t>b. multas.</w:t>
      </w:r>
    </w:p>
    <w:p w14:paraId="28A42E6F" w14:textId="77777777" w:rsidR="00EE0062" w:rsidRPr="009137CA" w:rsidRDefault="00EE0062" w:rsidP="0030486D">
      <w:pPr>
        <w:pStyle w:val="Normaljustificado"/>
        <w:rPr>
          <w:b w:val="0"/>
        </w:rPr>
      </w:pPr>
      <w:r w:rsidRPr="009137CA">
        <w:rPr>
          <w:b w:val="0"/>
        </w:rPr>
        <w:t>c. declaração de inidoneidade e,</w:t>
      </w:r>
    </w:p>
    <w:p w14:paraId="3D9629D9" w14:textId="77777777" w:rsidR="00EE0062" w:rsidRPr="009137CA" w:rsidRDefault="00EE0062" w:rsidP="0030486D">
      <w:pPr>
        <w:pStyle w:val="Normaljustificado"/>
        <w:rPr>
          <w:b w:val="0"/>
        </w:rPr>
      </w:pPr>
      <w:r w:rsidRPr="009137CA">
        <w:rPr>
          <w:b w:val="0"/>
        </w:rPr>
        <w:t>d. suspensão do direito de licitar e contratar de acordo com a Lei 14.133/21 e alterações</w:t>
      </w:r>
      <w:r w:rsidR="00675A82" w:rsidRPr="009137CA">
        <w:rPr>
          <w:b w:val="0"/>
        </w:rPr>
        <w:t xml:space="preserve"> </w:t>
      </w:r>
      <w:r w:rsidRPr="009137CA">
        <w:rPr>
          <w:b w:val="0"/>
        </w:rPr>
        <w:t>posteriores.</w:t>
      </w:r>
    </w:p>
    <w:p w14:paraId="44D040C9" w14:textId="77777777" w:rsidR="00EE0062" w:rsidRPr="009137CA" w:rsidRDefault="00DB7A30" w:rsidP="0030486D">
      <w:pPr>
        <w:pStyle w:val="Normaljustificado"/>
        <w:rPr>
          <w:b w:val="0"/>
        </w:rPr>
      </w:pPr>
      <w:r w:rsidRPr="009137CA">
        <w:rPr>
          <w:b w:val="0"/>
        </w:rPr>
        <w:t>9</w:t>
      </w:r>
      <w:r w:rsidR="00EE0062" w:rsidRPr="009137CA">
        <w:rPr>
          <w:b w:val="0"/>
        </w:rPr>
        <w:t>.2</w:t>
      </w:r>
      <w:r w:rsidR="00A540BE" w:rsidRPr="009137CA">
        <w:rPr>
          <w:b w:val="0"/>
        </w:rPr>
        <w:t xml:space="preserve"> </w:t>
      </w:r>
      <w:r w:rsidR="00A540BE" w:rsidRPr="009137CA">
        <w:t>–</w:t>
      </w:r>
      <w:r w:rsidR="00EE0062" w:rsidRPr="009137CA">
        <w:rPr>
          <w:b w:val="0"/>
        </w:rPr>
        <w:t xml:space="preserve"> A advertência verbal ou escrita será aplicada independentemente de outras sanções cabíveis, quando houver descumprimento de condições contratuais ou condições técnicas estabelecidas.</w:t>
      </w:r>
    </w:p>
    <w:p w14:paraId="0452442D" w14:textId="77777777" w:rsidR="00EE0062" w:rsidRPr="009137CA" w:rsidRDefault="00DB7A30" w:rsidP="0030486D">
      <w:pPr>
        <w:pStyle w:val="Normaljustificado"/>
        <w:rPr>
          <w:b w:val="0"/>
        </w:rPr>
      </w:pPr>
      <w:r w:rsidRPr="009137CA">
        <w:rPr>
          <w:b w:val="0"/>
        </w:rPr>
        <w:t>9</w:t>
      </w:r>
      <w:r w:rsidR="00EE0062" w:rsidRPr="009137CA">
        <w:rPr>
          <w:b w:val="0"/>
        </w:rPr>
        <w:t xml:space="preserve">.3 </w:t>
      </w:r>
      <w:r w:rsidR="00A540BE" w:rsidRPr="009137CA">
        <w:t xml:space="preserve">– </w:t>
      </w:r>
      <w:r w:rsidR="00EE0062" w:rsidRPr="009137CA">
        <w:rPr>
          <w:b w:val="0"/>
        </w:rPr>
        <w:t>As multas e as demais penalidades previstas são as seguintes:</w:t>
      </w:r>
    </w:p>
    <w:p w14:paraId="630E2E10" w14:textId="77777777" w:rsidR="00EE0062" w:rsidRPr="009137CA" w:rsidRDefault="00EE0062" w:rsidP="00C57362">
      <w:pPr>
        <w:pStyle w:val="Normaljustificado"/>
        <w:ind w:left="284"/>
        <w:rPr>
          <w:b w:val="0"/>
        </w:rPr>
      </w:pPr>
      <w:r w:rsidRPr="009137CA">
        <w:rPr>
          <w:b w:val="0"/>
        </w:rPr>
        <w:t>a. 0,1% (um décimo por cento) sobre o valor contratual, por dia de atraso na execução dos serviços;</w:t>
      </w:r>
    </w:p>
    <w:p w14:paraId="320A1319" w14:textId="77777777" w:rsidR="00EE0062" w:rsidRPr="009137CA" w:rsidRDefault="00EE0062" w:rsidP="00C57362">
      <w:pPr>
        <w:pStyle w:val="Normaljustificado"/>
        <w:ind w:left="284"/>
        <w:rPr>
          <w:b w:val="0"/>
        </w:rPr>
      </w:pPr>
      <w:r w:rsidRPr="009137CA">
        <w:rPr>
          <w:b w:val="0"/>
        </w:rPr>
        <w:t>b. Multa de 0,5 % (cinco décimos por cento) sobre o valor contratual, por infração a quaisquer das cláusulas do contrato e itens deste Edital e pela recusa da assinatura do contrato.</w:t>
      </w:r>
    </w:p>
    <w:p w14:paraId="478B8684" w14:textId="77777777" w:rsidR="00EE0062" w:rsidRPr="009137CA" w:rsidRDefault="00EE0062" w:rsidP="00C57362">
      <w:pPr>
        <w:pStyle w:val="Normaljustificado"/>
        <w:ind w:left="284"/>
        <w:rPr>
          <w:b w:val="0"/>
        </w:rPr>
      </w:pPr>
      <w:r w:rsidRPr="009137CA">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EB44706" w14:textId="77777777" w:rsidR="00EE0062" w:rsidRPr="009137CA" w:rsidRDefault="00EE0062" w:rsidP="00C57362">
      <w:pPr>
        <w:pStyle w:val="Normaljustificado"/>
        <w:ind w:left="284"/>
        <w:rPr>
          <w:b w:val="0"/>
        </w:rPr>
      </w:pPr>
      <w:r w:rsidRPr="009137CA">
        <w:rPr>
          <w:b w:val="0"/>
        </w:rPr>
        <w:t xml:space="preserve">d. suspensão temporária de participar em licitações e impedimentos de contratar com a Prefeitura Municipal de </w:t>
      </w:r>
      <w:r w:rsidR="009479D3" w:rsidRPr="009137CA">
        <w:rPr>
          <w:b w:val="0"/>
        </w:rPr>
        <w:t>Bonito/MS</w:t>
      </w:r>
      <w:r w:rsidRPr="009137CA">
        <w:rPr>
          <w:b w:val="0"/>
        </w:rPr>
        <w:t>, por prazo não superior a dois anos;</w:t>
      </w:r>
    </w:p>
    <w:p w14:paraId="75159F8C" w14:textId="77777777" w:rsidR="00EE0062" w:rsidRPr="009137CA" w:rsidRDefault="00EE0062" w:rsidP="00C57362">
      <w:pPr>
        <w:pStyle w:val="Normaljustificado"/>
        <w:ind w:left="284"/>
        <w:rPr>
          <w:b w:val="0"/>
        </w:rPr>
      </w:pPr>
      <w:r w:rsidRPr="009137CA">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5996AD0D" w14:textId="77777777" w:rsidR="00EE0062" w:rsidRPr="009137CA" w:rsidRDefault="00EE0062" w:rsidP="00C57362">
      <w:pPr>
        <w:pStyle w:val="Normaljustificado"/>
        <w:ind w:left="284"/>
        <w:rPr>
          <w:b w:val="0"/>
        </w:rPr>
      </w:pPr>
      <w:r w:rsidRPr="009137CA">
        <w:rPr>
          <w:b w:val="0"/>
        </w:rPr>
        <w:t>f. perda da garantia contratual, quando for o caso.</w:t>
      </w:r>
    </w:p>
    <w:p w14:paraId="0479BAD8" w14:textId="77777777" w:rsidR="00EE0062" w:rsidRPr="009137CA" w:rsidRDefault="00DB7A30" w:rsidP="0030486D">
      <w:pPr>
        <w:pStyle w:val="Normaljustificado"/>
        <w:rPr>
          <w:b w:val="0"/>
        </w:rPr>
      </w:pPr>
      <w:r w:rsidRPr="009137CA">
        <w:rPr>
          <w:b w:val="0"/>
        </w:rPr>
        <w:t>9</w:t>
      </w:r>
      <w:r w:rsidR="00EE0062" w:rsidRPr="009137CA">
        <w:rPr>
          <w:b w:val="0"/>
        </w:rPr>
        <w:t>.4</w:t>
      </w:r>
      <w:r w:rsidR="00A540BE" w:rsidRPr="009137CA">
        <w:rPr>
          <w:b w:val="0"/>
        </w:rPr>
        <w:t xml:space="preserve"> </w:t>
      </w:r>
      <w:r w:rsidR="00A540BE" w:rsidRPr="009137CA">
        <w:t>–</w:t>
      </w:r>
      <w:r w:rsidR="00EE0062" w:rsidRPr="009137CA">
        <w:rPr>
          <w:b w:val="0"/>
        </w:rPr>
        <w:t xml:space="preserve"> De qualquer sanção imposta, a CONTRATADA poderá, no prazo máximo de cinco dias, contados da intimação do ato, oferecer recurso ao CONTRATANTE, devidamente fundamentado.</w:t>
      </w:r>
    </w:p>
    <w:p w14:paraId="4D01B241" w14:textId="77777777" w:rsidR="00EE0062" w:rsidRPr="009137CA" w:rsidRDefault="00DB7A30" w:rsidP="0030486D">
      <w:pPr>
        <w:pStyle w:val="Normaljustificado"/>
        <w:rPr>
          <w:b w:val="0"/>
        </w:rPr>
      </w:pPr>
      <w:r w:rsidRPr="009137CA">
        <w:rPr>
          <w:b w:val="0"/>
        </w:rPr>
        <w:t>9</w:t>
      </w:r>
      <w:r w:rsidR="00EE0062" w:rsidRPr="009137CA">
        <w:rPr>
          <w:b w:val="0"/>
        </w:rPr>
        <w:t>.5</w:t>
      </w:r>
      <w:r w:rsidR="00A540BE" w:rsidRPr="009137CA">
        <w:rPr>
          <w:b w:val="0"/>
        </w:rPr>
        <w:t xml:space="preserve"> </w:t>
      </w:r>
      <w:r w:rsidR="00A540BE" w:rsidRPr="009137CA">
        <w:t>–</w:t>
      </w:r>
      <w:r w:rsidR="00EE0062" w:rsidRPr="009137CA">
        <w:rPr>
          <w:b w:val="0"/>
        </w:rPr>
        <w:t xml:space="preserve"> As multas previstas no item anterior são independentes e serão aplicadas cumulativamente.</w:t>
      </w:r>
    </w:p>
    <w:p w14:paraId="552053E2" w14:textId="77777777" w:rsidR="00EE0062" w:rsidRPr="009137CA" w:rsidRDefault="00DB7A30" w:rsidP="0030486D">
      <w:pPr>
        <w:pStyle w:val="Normaljustificado"/>
        <w:rPr>
          <w:b w:val="0"/>
        </w:rPr>
      </w:pPr>
      <w:r w:rsidRPr="009137CA">
        <w:rPr>
          <w:b w:val="0"/>
        </w:rPr>
        <w:t>9</w:t>
      </w:r>
      <w:r w:rsidR="00EE0062" w:rsidRPr="009137CA">
        <w:rPr>
          <w:b w:val="0"/>
        </w:rPr>
        <w:t>.6</w:t>
      </w:r>
      <w:r w:rsidR="00A540BE" w:rsidRPr="009137CA">
        <w:rPr>
          <w:b w:val="0"/>
        </w:rPr>
        <w:t xml:space="preserve"> </w:t>
      </w:r>
      <w:r w:rsidR="00A540BE" w:rsidRPr="009137CA">
        <w:t>–</w:t>
      </w:r>
      <w:r w:rsidR="00EE0062" w:rsidRPr="009137CA">
        <w:rPr>
          <w:b w:val="0"/>
        </w:rPr>
        <w:t xml:space="preserve"> A multa definida na alínea “a”, “c”, será descontada de imediato dos pagamentos das parcelas devidas e a multa prevista na alínea “b” do mesmo item será descontada por ocasião do último pagamento.</w:t>
      </w:r>
    </w:p>
    <w:p w14:paraId="543EF0FF" w14:textId="77777777" w:rsidR="00EE0062" w:rsidRPr="009137CA" w:rsidRDefault="00DB7A30" w:rsidP="0030486D">
      <w:pPr>
        <w:pStyle w:val="Normaljustificado"/>
        <w:rPr>
          <w:b w:val="0"/>
        </w:rPr>
      </w:pPr>
      <w:r w:rsidRPr="009137CA">
        <w:rPr>
          <w:b w:val="0"/>
        </w:rPr>
        <w:t>9</w:t>
      </w:r>
      <w:r w:rsidR="00EE0062" w:rsidRPr="009137CA">
        <w:rPr>
          <w:b w:val="0"/>
        </w:rPr>
        <w:t>.7</w:t>
      </w:r>
      <w:r w:rsidR="00A540BE" w:rsidRPr="009137CA">
        <w:rPr>
          <w:b w:val="0"/>
        </w:rPr>
        <w:t xml:space="preserve"> </w:t>
      </w:r>
      <w:r w:rsidR="00A540BE" w:rsidRPr="009137CA">
        <w:t>–</w:t>
      </w:r>
      <w:r w:rsidR="00EE0062" w:rsidRPr="009137CA">
        <w:rPr>
          <w:b w:val="0"/>
        </w:rPr>
        <w:t xml:space="preserve"> A CONTRATADA não incorrerá na multa prevista na alínea “c” acima referida, na ocorrência de caso fortuito ou de força maior, ou de responsabilidade do CONTRATANTE.</w:t>
      </w:r>
    </w:p>
    <w:p w14:paraId="0DB0560F" w14:textId="77777777" w:rsidR="00EE0062" w:rsidRPr="009137CA" w:rsidRDefault="00EE0062" w:rsidP="0030486D">
      <w:pPr>
        <w:autoSpaceDE w:val="0"/>
        <w:autoSpaceDN w:val="0"/>
        <w:adjustRightInd w:val="0"/>
        <w:ind w:left="284"/>
        <w:jc w:val="both"/>
        <w:rPr>
          <w:rFonts w:ascii="Arial" w:hAnsi="Arial" w:cs="Arial"/>
          <w:sz w:val="22"/>
          <w:szCs w:val="22"/>
        </w:rPr>
      </w:pPr>
    </w:p>
    <w:p w14:paraId="40E234BF" w14:textId="77777777" w:rsidR="00E42904" w:rsidRPr="009137CA" w:rsidRDefault="00E42904" w:rsidP="0030486D">
      <w:pPr>
        <w:pStyle w:val="Normaljustificado"/>
      </w:pPr>
      <w:r w:rsidRPr="009137CA">
        <w:t xml:space="preserve">CLÁUSULA </w:t>
      </w:r>
      <w:r w:rsidR="00DB7A30" w:rsidRPr="009137CA">
        <w:t>DÉCIMA</w:t>
      </w:r>
      <w:r w:rsidRPr="009137CA">
        <w:t xml:space="preserve"> – </w:t>
      </w:r>
      <w:r w:rsidR="00F83B95" w:rsidRPr="009137CA">
        <w:t>DA HIPÓTESE DE RESCISÃO DO CONTRATO:</w:t>
      </w:r>
      <w:r w:rsidRPr="009137CA">
        <w:t xml:space="preserve"> </w:t>
      </w:r>
    </w:p>
    <w:p w14:paraId="410E5F2D" w14:textId="77777777" w:rsidR="00F83B95" w:rsidRPr="009137CA" w:rsidRDefault="00DB7A30" w:rsidP="0030486D">
      <w:pPr>
        <w:pStyle w:val="Normaljustificado"/>
        <w:rPr>
          <w:b w:val="0"/>
        </w:rPr>
      </w:pPr>
      <w:r w:rsidRPr="009137CA">
        <w:rPr>
          <w:b w:val="0"/>
        </w:rPr>
        <w:t>10</w:t>
      </w:r>
      <w:r w:rsidR="00E42904" w:rsidRPr="009137CA">
        <w:rPr>
          <w:b w:val="0"/>
        </w:rPr>
        <w:t xml:space="preserve">.1 – </w:t>
      </w:r>
      <w:r w:rsidR="00F83B95" w:rsidRPr="009137CA">
        <w:rPr>
          <w:b w:val="0"/>
        </w:rPr>
        <w:t>São motivos ensejadores da rescisão contratual, sem prejuízo dos demais motivos previstos em lei e neste instrumento:</w:t>
      </w:r>
    </w:p>
    <w:p w14:paraId="5F660861" w14:textId="77777777" w:rsidR="00F83B95" w:rsidRPr="009137CA" w:rsidRDefault="00DB7A30" w:rsidP="00C57362">
      <w:pPr>
        <w:pStyle w:val="Normaljustificado"/>
        <w:ind w:left="284"/>
        <w:rPr>
          <w:b w:val="0"/>
        </w:rPr>
      </w:pPr>
      <w:r w:rsidRPr="009137CA">
        <w:rPr>
          <w:b w:val="0"/>
        </w:rPr>
        <w:t>10</w:t>
      </w:r>
      <w:r w:rsidR="00F83B95" w:rsidRPr="009137CA">
        <w:rPr>
          <w:b w:val="0"/>
        </w:rPr>
        <w:t>.1.1 O descumprimento de cláusulas contratuais ou das especificações que norteiam a execução do objeto do contrato;</w:t>
      </w:r>
    </w:p>
    <w:p w14:paraId="685C5291" w14:textId="77777777" w:rsidR="00F83B95" w:rsidRPr="009137CA" w:rsidRDefault="00DB7A30" w:rsidP="00C57362">
      <w:pPr>
        <w:pStyle w:val="Normaljustificado"/>
        <w:ind w:left="284"/>
        <w:rPr>
          <w:b w:val="0"/>
        </w:rPr>
      </w:pPr>
      <w:r w:rsidRPr="009137CA">
        <w:rPr>
          <w:b w:val="0"/>
        </w:rPr>
        <w:t>10</w:t>
      </w:r>
      <w:r w:rsidR="00F83B95" w:rsidRPr="009137CA">
        <w:rPr>
          <w:b w:val="0"/>
        </w:rPr>
        <w:t>.1.2 O desatendimento às determinações necessárias à execução contratual;</w:t>
      </w:r>
    </w:p>
    <w:p w14:paraId="38D88301" w14:textId="77777777" w:rsidR="00F83B95" w:rsidRPr="009137CA" w:rsidRDefault="00DB7A30" w:rsidP="00C57362">
      <w:pPr>
        <w:pStyle w:val="Normaljustificado"/>
        <w:ind w:left="284"/>
        <w:rPr>
          <w:b w:val="0"/>
        </w:rPr>
      </w:pPr>
      <w:r w:rsidRPr="009137CA">
        <w:rPr>
          <w:b w:val="0"/>
        </w:rPr>
        <w:lastRenderedPageBreak/>
        <w:t>10</w:t>
      </w:r>
      <w:r w:rsidR="00F83B95" w:rsidRPr="009137CA">
        <w:rPr>
          <w:b w:val="0"/>
        </w:rPr>
        <w:t>.1.3 A prática reiterada, de atos considerados como faltosos, os quais devem ser devidamente anotados, art. 137 da lei 14.133/21;</w:t>
      </w:r>
    </w:p>
    <w:p w14:paraId="6526A0A4" w14:textId="77777777" w:rsidR="00F83B95" w:rsidRPr="009137CA" w:rsidRDefault="00DB7A30" w:rsidP="00C57362">
      <w:pPr>
        <w:pStyle w:val="Normaljustificado"/>
        <w:ind w:left="284"/>
        <w:rPr>
          <w:b w:val="0"/>
        </w:rPr>
      </w:pPr>
      <w:r w:rsidRPr="009137CA">
        <w:rPr>
          <w:b w:val="0"/>
        </w:rPr>
        <w:t>10</w:t>
      </w:r>
      <w:r w:rsidR="00F83B95" w:rsidRPr="009137CA">
        <w:rPr>
          <w:b w:val="0"/>
        </w:rPr>
        <w:t>.1.4 A dissolução da sociedade, a modificação da modalidade ou da estrutura da empresa desde que isso venha a inviabilizar a execução contratual;</w:t>
      </w:r>
    </w:p>
    <w:p w14:paraId="15EDA745" w14:textId="77777777" w:rsidR="00F83B95" w:rsidRPr="009137CA" w:rsidRDefault="00DB7A30" w:rsidP="00C57362">
      <w:pPr>
        <w:pStyle w:val="Normaljustificado"/>
        <w:ind w:left="284"/>
        <w:rPr>
          <w:b w:val="0"/>
        </w:rPr>
      </w:pPr>
      <w:r w:rsidRPr="009137CA">
        <w:rPr>
          <w:b w:val="0"/>
        </w:rPr>
        <w:t>10</w:t>
      </w:r>
      <w:r w:rsidR="00F83B95" w:rsidRPr="009137CA">
        <w:rPr>
          <w:b w:val="0"/>
        </w:rPr>
        <w:t>.1.5 Razões de interesse público, devidamente justificados;</w:t>
      </w:r>
    </w:p>
    <w:p w14:paraId="5936C6ED" w14:textId="77777777" w:rsidR="00F83B95" w:rsidRPr="009137CA" w:rsidRDefault="00DB7A30" w:rsidP="00C57362">
      <w:pPr>
        <w:pStyle w:val="Normaljustificado"/>
        <w:ind w:left="284"/>
        <w:rPr>
          <w:b w:val="0"/>
        </w:rPr>
      </w:pPr>
      <w:r w:rsidRPr="009137CA">
        <w:rPr>
          <w:b w:val="0"/>
        </w:rPr>
        <w:t>10</w:t>
      </w:r>
      <w:r w:rsidR="00F83B95" w:rsidRPr="009137CA">
        <w:rPr>
          <w:b w:val="0"/>
        </w:rPr>
        <w:t>.1.6 A subcontratação parcial ou total, cessão ou transferência da execução do objeto do</w:t>
      </w:r>
      <w:r w:rsidR="007A7CE9" w:rsidRPr="009137CA">
        <w:rPr>
          <w:b w:val="0"/>
        </w:rPr>
        <w:t xml:space="preserve"> </w:t>
      </w:r>
      <w:r w:rsidR="00F83B95" w:rsidRPr="009137CA">
        <w:rPr>
          <w:b w:val="0"/>
        </w:rPr>
        <w:t>contrato.</w:t>
      </w:r>
    </w:p>
    <w:p w14:paraId="257A492B" w14:textId="77777777" w:rsidR="00F83B95" w:rsidRPr="009137CA" w:rsidRDefault="00DB7A30" w:rsidP="00C57362">
      <w:pPr>
        <w:pStyle w:val="Normaljustificado"/>
        <w:ind w:left="284"/>
        <w:rPr>
          <w:b w:val="0"/>
        </w:rPr>
      </w:pPr>
      <w:r w:rsidRPr="009137CA">
        <w:rPr>
          <w:b w:val="0"/>
        </w:rPr>
        <w:t>10</w:t>
      </w:r>
      <w:r w:rsidR="00F83B95" w:rsidRPr="009137CA">
        <w:rPr>
          <w:b w:val="0"/>
        </w:rPr>
        <w:t>.1.7 A rescisão poderá ocorrer também por ato unilateral, nos casos elencados no art.137, da lei 14.133/21;</w:t>
      </w:r>
    </w:p>
    <w:p w14:paraId="5F55ACA5" w14:textId="77777777" w:rsidR="00F83B95" w:rsidRPr="009137CA" w:rsidRDefault="00DB7A30" w:rsidP="00C57362">
      <w:pPr>
        <w:pStyle w:val="Normaljustificado"/>
        <w:ind w:left="284"/>
        <w:rPr>
          <w:b w:val="0"/>
        </w:rPr>
      </w:pPr>
      <w:r w:rsidRPr="009137CA">
        <w:rPr>
          <w:b w:val="0"/>
        </w:rPr>
        <w:t>10</w:t>
      </w:r>
      <w:r w:rsidR="00F83B95" w:rsidRPr="009137CA">
        <w:rPr>
          <w:b w:val="0"/>
        </w:rPr>
        <w:t>.1.8 As partes poderão, observada a conveniência segundo os objetivos da</w:t>
      </w:r>
      <w:r w:rsidR="007A7CE9" w:rsidRPr="009137CA">
        <w:rPr>
          <w:b w:val="0"/>
        </w:rPr>
        <w:t xml:space="preserve"> </w:t>
      </w:r>
      <w:r w:rsidR="00F83B95" w:rsidRPr="009137CA">
        <w:rPr>
          <w:b w:val="0"/>
        </w:rPr>
        <w:t>administração promover a rescisão amigável do contrato, através do próprio termo de</w:t>
      </w:r>
      <w:r w:rsidR="007A7CE9" w:rsidRPr="009137CA">
        <w:rPr>
          <w:b w:val="0"/>
        </w:rPr>
        <w:t xml:space="preserve"> </w:t>
      </w:r>
      <w:r w:rsidR="00F83B95" w:rsidRPr="009137CA">
        <w:rPr>
          <w:b w:val="0"/>
        </w:rPr>
        <w:t>destrato;</w:t>
      </w:r>
    </w:p>
    <w:p w14:paraId="74CD0E5B" w14:textId="77777777" w:rsidR="00E42904" w:rsidRPr="009137CA" w:rsidRDefault="00DB7A30" w:rsidP="00C57362">
      <w:pPr>
        <w:pStyle w:val="Normaljustificado"/>
        <w:ind w:left="284"/>
        <w:rPr>
          <w:b w:val="0"/>
        </w:rPr>
      </w:pPr>
      <w:r w:rsidRPr="009137CA">
        <w:rPr>
          <w:b w:val="0"/>
        </w:rPr>
        <w:t>10</w:t>
      </w:r>
      <w:r w:rsidR="00F83B95" w:rsidRPr="009137CA">
        <w:rPr>
          <w:b w:val="0"/>
        </w:rPr>
        <w:t>.1.9 Fica acordado entre as partes que se a rescisão contratual ocorrer por interesse da</w:t>
      </w:r>
      <w:r w:rsidR="007A7CE9" w:rsidRPr="009137CA">
        <w:rPr>
          <w:b w:val="0"/>
        </w:rPr>
        <w:t xml:space="preserve"> </w:t>
      </w:r>
      <w:r w:rsidR="00F83B95" w:rsidRPr="009137CA">
        <w:rPr>
          <w:b w:val="0"/>
        </w:rPr>
        <w:t>CONTRATANTE fica</w:t>
      </w:r>
      <w:r w:rsidR="007A7CE9" w:rsidRPr="009137CA">
        <w:rPr>
          <w:b w:val="0"/>
        </w:rPr>
        <w:t xml:space="preserve"> </w:t>
      </w:r>
      <w:r w:rsidR="00F83B95" w:rsidRPr="009137CA">
        <w:rPr>
          <w:b w:val="0"/>
        </w:rPr>
        <w:t>está obrigada a comunicar por escrito com antecedência mínima de 30</w:t>
      </w:r>
      <w:r w:rsidR="007A7CE9" w:rsidRPr="009137CA">
        <w:rPr>
          <w:b w:val="0"/>
        </w:rPr>
        <w:t xml:space="preserve"> </w:t>
      </w:r>
      <w:r w:rsidR="00F83B95" w:rsidRPr="009137CA">
        <w:rPr>
          <w:b w:val="0"/>
        </w:rPr>
        <w:t>(trinta) dias.</w:t>
      </w:r>
    </w:p>
    <w:p w14:paraId="79AC9FC8" w14:textId="77777777" w:rsidR="00AE2723" w:rsidRPr="009137CA" w:rsidRDefault="00AE2723" w:rsidP="0030486D">
      <w:pPr>
        <w:pStyle w:val="Normaljustificado"/>
      </w:pPr>
    </w:p>
    <w:p w14:paraId="6E7ABD0E" w14:textId="77777777" w:rsidR="00E42904" w:rsidRPr="009137CA" w:rsidRDefault="00E42904" w:rsidP="0030486D">
      <w:pPr>
        <w:pStyle w:val="Normaljustificado"/>
      </w:pPr>
      <w:r w:rsidRPr="009137CA">
        <w:t>CLÁUSULA DÉCIMA PRIMEIRA – DA RESCISÃO</w:t>
      </w:r>
    </w:p>
    <w:p w14:paraId="75B3B699" w14:textId="77777777" w:rsidR="00242177" w:rsidRPr="009137CA" w:rsidRDefault="00E42904" w:rsidP="0030486D">
      <w:pPr>
        <w:jc w:val="both"/>
        <w:rPr>
          <w:rFonts w:ascii="Arial" w:hAnsi="Arial" w:cs="Arial"/>
          <w:sz w:val="22"/>
          <w:szCs w:val="22"/>
        </w:rPr>
      </w:pPr>
      <w:r w:rsidRPr="009137CA">
        <w:rPr>
          <w:rFonts w:ascii="Arial" w:hAnsi="Arial" w:cs="Arial"/>
          <w:sz w:val="22"/>
          <w:szCs w:val="22"/>
        </w:rPr>
        <w:t xml:space="preserve">11.1 – </w:t>
      </w:r>
      <w:r w:rsidR="00242177" w:rsidRPr="009137CA">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0A70F6CF"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a</w:t>
      </w:r>
      <w:r w:rsidR="00DB7A30" w:rsidRPr="009137CA">
        <w:rPr>
          <w:rFonts w:ascii="Arial" w:hAnsi="Arial" w:cs="Arial"/>
          <w:sz w:val="22"/>
          <w:szCs w:val="22"/>
        </w:rPr>
        <w:t>)</w:t>
      </w:r>
      <w:r w:rsidRPr="009137CA">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14:paraId="2AB913FB"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b</w:t>
      </w:r>
      <w:r w:rsidR="00DB7A30" w:rsidRPr="009137CA">
        <w:rPr>
          <w:rFonts w:ascii="Arial" w:hAnsi="Arial" w:cs="Arial"/>
          <w:sz w:val="22"/>
          <w:szCs w:val="22"/>
        </w:rPr>
        <w:t>)</w:t>
      </w:r>
      <w:r w:rsidRPr="009137CA">
        <w:rPr>
          <w:rFonts w:ascii="Arial" w:hAnsi="Arial" w:cs="Arial"/>
          <w:sz w:val="22"/>
          <w:szCs w:val="22"/>
        </w:rPr>
        <w:t xml:space="preserve"> Contratada subcontratar a totalidade dos serviços;</w:t>
      </w:r>
    </w:p>
    <w:p w14:paraId="1940412E"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c</w:t>
      </w:r>
      <w:r w:rsidR="00DB7A30" w:rsidRPr="009137CA">
        <w:rPr>
          <w:rFonts w:ascii="Arial" w:hAnsi="Arial" w:cs="Arial"/>
          <w:sz w:val="22"/>
          <w:szCs w:val="22"/>
        </w:rPr>
        <w:t>)</w:t>
      </w:r>
      <w:r w:rsidRPr="009137CA">
        <w:rPr>
          <w:rFonts w:ascii="Arial" w:hAnsi="Arial" w:cs="Arial"/>
          <w:sz w:val="22"/>
          <w:szCs w:val="22"/>
        </w:rPr>
        <w:t xml:space="preserve"> a CONTRATADA, sem prévia autorização do CONTRATANTE, ceder para terceiros o presente Contrato, emparte que constitua elemento essencial do objeto;</w:t>
      </w:r>
    </w:p>
    <w:p w14:paraId="51112FA4"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d</w:t>
      </w:r>
      <w:r w:rsidR="00DB7A30" w:rsidRPr="009137CA">
        <w:rPr>
          <w:rFonts w:ascii="Arial" w:hAnsi="Arial" w:cs="Arial"/>
          <w:sz w:val="22"/>
          <w:szCs w:val="22"/>
        </w:rPr>
        <w:t>)</w:t>
      </w:r>
      <w:r w:rsidRPr="009137CA">
        <w:rPr>
          <w:rFonts w:ascii="Arial" w:hAnsi="Arial" w:cs="Arial"/>
          <w:sz w:val="22"/>
          <w:szCs w:val="22"/>
        </w:rPr>
        <w:t xml:space="preserve"> a CONTRATADA não atender às exigências do CONTRATANTE relativamente à reparação de serviços executados com imperfeição ou ainda por imperícia;</w:t>
      </w:r>
    </w:p>
    <w:p w14:paraId="1B5D8DAF"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e</w:t>
      </w:r>
      <w:r w:rsidR="00DB7A30" w:rsidRPr="009137CA">
        <w:rPr>
          <w:rFonts w:ascii="Arial" w:hAnsi="Arial" w:cs="Arial"/>
          <w:sz w:val="22"/>
          <w:szCs w:val="22"/>
        </w:rPr>
        <w:t>)</w:t>
      </w:r>
      <w:r w:rsidRPr="009137CA">
        <w:rPr>
          <w:rFonts w:ascii="Arial" w:hAnsi="Arial" w:cs="Arial"/>
          <w:sz w:val="22"/>
          <w:szCs w:val="22"/>
        </w:rPr>
        <w:t xml:space="preserve"> as multas aplicadas a CONTRATADA atingirem, isolada ou cumulativamente, o montante correspondente a 5%(cinco por cento) do valor do Contrato;</w:t>
      </w:r>
    </w:p>
    <w:p w14:paraId="6F1123A6"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f</w:t>
      </w:r>
      <w:r w:rsidR="00DB7A30" w:rsidRPr="009137CA">
        <w:rPr>
          <w:rFonts w:ascii="Arial" w:hAnsi="Arial" w:cs="Arial"/>
          <w:sz w:val="22"/>
          <w:szCs w:val="22"/>
        </w:rPr>
        <w:t>)</w:t>
      </w:r>
      <w:r w:rsidRPr="009137CA">
        <w:rPr>
          <w:rFonts w:ascii="Arial" w:hAnsi="Arial" w:cs="Arial"/>
          <w:sz w:val="22"/>
          <w:szCs w:val="22"/>
        </w:rPr>
        <w:t xml:space="preserve"> a CONTRATADA deixar de cumprir qualquer cláusula, condições ou obrigações previstas neste Contrato oudele decorrentes;</w:t>
      </w:r>
    </w:p>
    <w:p w14:paraId="7F919688"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g</w:t>
      </w:r>
      <w:r w:rsidR="00DB7A30" w:rsidRPr="009137CA">
        <w:rPr>
          <w:rFonts w:ascii="Arial" w:hAnsi="Arial" w:cs="Arial"/>
          <w:sz w:val="22"/>
          <w:szCs w:val="22"/>
        </w:rPr>
        <w:t>)</w:t>
      </w:r>
      <w:r w:rsidRPr="009137CA">
        <w:rPr>
          <w:rFonts w:ascii="Arial" w:hAnsi="Arial" w:cs="Arial"/>
          <w:sz w:val="22"/>
          <w:szCs w:val="22"/>
        </w:rPr>
        <w:t xml:space="preserve"> ocorrer qualquer um dos motivos referidos observados na Lei 14.133/2021.</w:t>
      </w:r>
    </w:p>
    <w:p w14:paraId="0F48C9BC"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11.2</w:t>
      </w:r>
      <w:r w:rsidR="00A540BE" w:rsidRPr="009137CA">
        <w:rPr>
          <w:rFonts w:ascii="Arial" w:hAnsi="Arial" w:cs="Arial"/>
          <w:sz w:val="22"/>
          <w:szCs w:val="22"/>
        </w:rPr>
        <w:t xml:space="preserve"> –</w:t>
      </w:r>
      <w:r w:rsidRPr="009137CA">
        <w:rPr>
          <w:rFonts w:ascii="Arial" w:hAnsi="Arial" w:cs="Arial"/>
          <w:sz w:val="22"/>
          <w:szCs w:val="22"/>
        </w:rPr>
        <w:t xml:space="preserve"> A CONTRATADA reconhece os direitos da Administração, em caso de rescisão administrativa prevista na lei</w:t>
      </w:r>
      <w:r w:rsidR="00A145A0" w:rsidRPr="009137CA">
        <w:rPr>
          <w:rFonts w:ascii="Arial" w:hAnsi="Arial" w:cs="Arial"/>
          <w:sz w:val="22"/>
          <w:szCs w:val="22"/>
        </w:rPr>
        <w:t xml:space="preserve"> </w:t>
      </w:r>
      <w:r w:rsidRPr="009137CA">
        <w:rPr>
          <w:rFonts w:ascii="Arial" w:hAnsi="Arial" w:cs="Arial"/>
          <w:sz w:val="22"/>
          <w:szCs w:val="22"/>
        </w:rPr>
        <w:t>14.133/2021, ocasião em que fará jus apenas à percepção dos honorários do período trabalhado.</w:t>
      </w:r>
    </w:p>
    <w:p w14:paraId="766FDB2E" w14:textId="77777777" w:rsidR="00242177" w:rsidRPr="009137CA" w:rsidRDefault="00242177" w:rsidP="0030486D">
      <w:pPr>
        <w:jc w:val="both"/>
        <w:rPr>
          <w:rFonts w:ascii="Arial" w:hAnsi="Arial" w:cs="Arial"/>
          <w:sz w:val="22"/>
          <w:szCs w:val="22"/>
        </w:rPr>
      </w:pPr>
      <w:r w:rsidRPr="009137CA">
        <w:rPr>
          <w:rFonts w:ascii="Arial" w:hAnsi="Arial" w:cs="Arial"/>
          <w:sz w:val="22"/>
          <w:szCs w:val="22"/>
        </w:rPr>
        <w:t>11.3</w:t>
      </w:r>
      <w:r w:rsidR="00A540BE" w:rsidRPr="009137CA">
        <w:rPr>
          <w:rFonts w:ascii="Arial" w:hAnsi="Arial" w:cs="Arial"/>
          <w:sz w:val="22"/>
          <w:szCs w:val="22"/>
        </w:rPr>
        <w:t xml:space="preserve"> –</w:t>
      </w:r>
      <w:r w:rsidRPr="009137CA">
        <w:rPr>
          <w:rFonts w:ascii="Arial" w:hAnsi="Arial" w:cs="Arial"/>
          <w:sz w:val="22"/>
          <w:szCs w:val="22"/>
        </w:rPr>
        <w:t xml:space="preserve"> A rescisão deste Contrato de forma unilateral acarretará, sem prejuízos da exigibilidade de</w:t>
      </w:r>
      <w:r w:rsidR="007C331C" w:rsidRPr="009137CA">
        <w:rPr>
          <w:rFonts w:ascii="Arial" w:hAnsi="Arial" w:cs="Arial"/>
          <w:sz w:val="22"/>
          <w:szCs w:val="22"/>
        </w:rPr>
        <w:t xml:space="preserve"> </w:t>
      </w:r>
      <w:r w:rsidRPr="009137CA">
        <w:rPr>
          <w:rFonts w:ascii="Arial" w:hAnsi="Arial" w:cs="Arial"/>
          <w:sz w:val="22"/>
          <w:szCs w:val="22"/>
        </w:rPr>
        <w:t>débitos anteriores da CONTRATADA, inclusive por multas impostas e demais cominações estabelecidas neste Instrumento, as seguintes consequências:</w:t>
      </w:r>
    </w:p>
    <w:p w14:paraId="3C386228"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a) assunção imediata do objeto do Contrato, no estado e local em que se encontrar, por ato próprio da Administração;</w:t>
      </w:r>
    </w:p>
    <w:p w14:paraId="5A1A687A" w14:textId="77777777" w:rsidR="00242177" w:rsidRPr="009137CA" w:rsidRDefault="00242177" w:rsidP="00C57362">
      <w:pPr>
        <w:ind w:left="284"/>
        <w:jc w:val="both"/>
        <w:rPr>
          <w:rFonts w:ascii="Arial" w:hAnsi="Arial" w:cs="Arial"/>
          <w:sz w:val="22"/>
          <w:szCs w:val="22"/>
        </w:rPr>
      </w:pPr>
      <w:r w:rsidRPr="009137CA">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42270941" w14:textId="77777777" w:rsidR="00E42904" w:rsidRPr="009137CA" w:rsidRDefault="00242177" w:rsidP="00C57362">
      <w:pPr>
        <w:ind w:left="284"/>
        <w:jc w:val="both"/>
        <w:rPr>
          <w:rFonts w:ascii="Arial" w:hAnsi="Arial" w:cs="Arial"/>
          <w:sz w:val="22"/>
          <w:szCs w:val="22"/>
        </w:rPr>
      </w:pPr>
      <w:r w:rsidRPr="009137CA">
        <w:rPr>
          <w:rFonts w:ascii="Arial" w:hAnsi="Arial" w:cs="Arial"/>
          <w:sz w:val="22"/>
          <w:szCs w:val="22"/>
        </w:rPr>
        <w:t>c) A rescisão contratual poderá ainda ocorrer nos casos e formas previstos na lei 14.133/2021.</w:t>
      </w:r>
    </w:p>
    <w:p w14:paraId="6E9AE2E5" w14:textId="77777777" w:rsidR="00242177" w:rsidRPr="009137CA" w:rsidRDefault="00242177" w:rsidP="0030486D">
      <w:pPr>
        <w:jc w:val="both"/>
        <w:rPr>
          <w:rFonts w:ascii="Arial" w:hAnsi="Arial" w:cs="Arial"/>
          <w:sz w:val="22"/>
          <w:szCs w:val="22"/>
        </w:rPr>
      </w:pPr>
    </w:p>
    <w:p w14:paraId="46FF54B1" w14:textId="77777777" w:rsidR="00E42904" w:rsidRPr="009137CA" w:rsidRDefault="00E42904" w:rsidP="0030486D">
      <w:pPr>
        <w:pStyle w:val="Normaljustificado"/>
      </w:pPr>
      <w:r w:rsidRPr="009137CA">
        <w:t>CLÁUSULA DÉCIMA SEGUNDA – DA PUBLICAÇÃO</w:t>
      </w:r>
    </w:p>
    <w:p w14:paraId="4C60DA8C" w14:textId="77777777" w:rsidR="00E42904" w:rsidRPr="009137CA" w:rsidRDefault="00E42904" w:rsidP="0030486D">
      <w:pPr>
        <w:pStyle w:val="Normaljustificado"/>
        <w:rPr>
          <w:b w:val="0"/>
        </w:rPr>
      </w:pPr>
      <w:r w:rsidRPr="009137CA">
        <w:rPr>
          <w:b w:val="0"/>
        </w:rPr>
        <w:t>12.1 – O presente Contrato será publicado na forma resumida, através de extrato, em veículo de divulgação Oficial do Município.</w:t>
      </w:r>
    </w:p>
    <w:p w14:paraId="3AAD1B4E" w14:textId="77777777" w:rsidR="00E42904" w:rsidRPr="009137CA" w:rsidRDefault="00E42904" w:rsidP="0030486D">
      <w:pPr>
        <w:pStyle w:val="Normaljustificado"/>
        <w:rPr>
          <w:b w:val="0"/>
        </w:rPr>
      </w:pPr>
    </w:p>
    <w:p w14:paraId="1DFD4F23" w14:textId="77777777" w:rsidR="00E42904" w:rsidRPr="009137CA" w:rsidRDefault="00E42904" w:rsidP="0030486D">
      <w:pPr>
        <w:jc w:val="both"/>
        <w:rPr>
          <w:rFonts w:ascii="Arial" w:hAnsi="Arial" w:cs="Arial"/>
          <w:b/>
          <w:sz w:val="22"/>
          <w:szCs w:val="22"/>
        </w:rPr>
      </w:pPr>
      <w:r w:rsidRPr="009137CA">
        <w:rPr>
          <w:rFonts w:ascii="Arial" w:hAnsi="Arial" w:cs="Arial"/>
          <w:b/>
          <w:sz w:val="22"/>
          <w:szCs w:val="22"/>
        </w:rPr>
        <w:t xml:space="preserve">CLÁUSULA DÉCIMA TERCEIRA </w:t>
      </w:r>
      <w:r w:rsidR="008A36BB" w:rsidRPr="009137CA">
        <w:rPr>
          <w:rFonts w:ascii="Arial" w:hAnsi="Arial" w:cs="Arial"/>
          <w:b/>
          <w:sz w:val="22"/>
          <w:szCs w:val="22"/>
        </w:rPr>
        <w:t>DA LEGISLAÇÃO APLICÁVEL AO CONTRATO E AOS CASOS OMISSOS</w:t>
      </w:r>
    </w:p>
    <w:p w14:paraId="19D1B65A" w14:textId="77777777" w:rsidR="00E42904" w:rsidRPr="009137CA" w:rsidRDefault="00E42904" w:rsidP="0030486D">
      <w:pPr>
        <w:pStyle w:val="Normaljustificado"/>
        <w:rPr>
          <w:b w:val="0"/>
          <w:color w:val="auto"/>
        </w:rPr>
      </w:pPr>
      <w:r w:rsidRPr="009137CA">
        <w:rPr>
          <w:b w:val="0"/>
          <w:color w:val="auto"/>
        </w:rPr>
        <w:lastRenderedPageBreak/>
        <w:t xml:space="preserve">13.1 – </w:t>
      </w:r>
      <w:r w:rsidR="00242177" w:rsidRPr="009137CA">
        <w:rPr>
          <w:b w:val="0"/>
          <w:color w:val="auto"/>
        </w:rPr>
        <w:t>Aplica-se a Lei n.º 14.133/21 e o Código Civil Brasileiro ao presente contrato e em especial aos seus casos omissos.</w:t>
      </w:r>
    </w:p>
    <w:p w14:paraId="1D4D5CDC" w14:textId="77777777" w:rsidR="008A36BB" w:rsidRPr="009137CA" w:rsidRDefault="008A36BB" w:rsidP="0030486D">
      <w:pPr>
        <w:pStyle w:val="Normaljustificado"/>
        <w:rPr>
          <w:b w:val="0"/>
          <w:color w:val="auto"/>
        </w:rPr>
      </w:pPr>
    </w:p>
    <w:p w14:paraId="3BF0264F" w14:textId="77777777" w:rsidR="008A36BB" w:rsidRPr="009137CA" w:rsidRDefault="008A36BB" w:rsidP="0030486D">
      <w:pPr>
        <w:pStyle w:val="Normaljustificado"/>
        <w:rPr>
          <w:bCs w:val="0"/>
        </w:rPr>
      </w:pPr>
      <w:r w:rsidRPr="009137CA">
        <w:rPr>
          <w:bCs w:val="0"/>
        </w:rPr>
        <w:t>CLÁUSULA DÉCIMA QUARTA: DA FISCALIZAÇÃO</w:t>
      </w:r>
    </w:p>
    <w:p w14:paraId="06FA7BFF" w14:textId="68E00B7C" w:rsidR="008A36BB" w:rsidRPr="009137CA" w:rsidRDefault="008A36BB" w:rsidP="0030486D">
      <w:pPr>
        <w:pStyle w:val="Normaljustificado"/>
        <w:rPr>
          <w:b w:val="0"/>
        </w:rPr>
      </w:pPr>
      <w:r w:rsidRPr="009137CA">
        <w:rPr>
          <w:b w:val="0"/>
        </w:rPr>
        <w:t>14.1</w:t>
      </w:r>
      <w:r w:rsidR="00A540BE" w:rsidRPr="009137CA">
        <w:rPr>
          <w:b w:val="0"/>
        </w:rPr>
        <w:t xml:space="preserve"> </w:t>
      </w:r>
      <w:r w:rsidR="00A540BE" w:rsidRPr="009137CA">
        <w:t>–</w:t>
      </w:r>
      <w:r w:rsidRPr="009137CA">
        <w:rPr>
          <w:b w:val="0"/>
        </w:rPr>
        <w:t xml:space="preserve"> A fiscalização do presente contrato será realizada pelo Município de Bonito/MS através da Secretaria </w:t>
      </w:r>
      <w:r w:rsidR="00F63E70" w:rsidRPr="009137CA">
        <w:rPr>
          <w:b w:val="0"/>
        </w:rPr>
        <w:t xml:space="preserve">Municipal de </w:t>
      </w:r>
      <w:r w:rsidR="00A40797" w:rsidRPr="009137CA">
        <w:rPr>
          <w:b w:val="0"/>
        </w:rPr>
        <w:t>Assistência Social</w:t>
      </w:r>
      <w:r w:rsidRPr="009137CA">
        <w:rPr>
          <w:b w:val="0"/>
        </w:rPr>
        <w:t>;</w:t>
      </w:r>
    </w:p>
    <w:p w14:paraId="52738A33" w14:textId="77777777" w:rsidR="008A36BB" w:rsidRPr="009137CA" w:rsidRDefault="008A36BB" w:rsidP="0030486D">
      <w:pPr>
        <w:pStyle w:val="Normaljustificado"/>
        <w:rPr>
          <w:b w:val="0"/>
        </w:rPr>
      </w:pPr>
      <w:r w:rsidRPr="009137CA">
        <w:rPr>
          <w:b w:val="0"/>
        </w:rPr>
        <w:t>14.2</w:t>
      </w:r>
      <w:r w:rsidR="00A540BE" w:rsidRPr="009137CA">
        <w:rPr>
          <w:b w:val="0"/>
        </w:rPr>
        <w:t xml:space="preserve"> </w:t>
      </w:r>
      <w:r w:rsidR="00A540BE" w:rsidRPr="009137CA">
        <w:t>–</w:t>
      </w:r>
      <w:r w:rsidRPr="009137CA">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3589B8F2" w14:textId="77777777" w:rsidR="008A36BB" w:rsidRPr="009137CA" w:rsidRDefault="008A36BB" w:rsidP="0030486D">
      <w:pPr>
        <w:pStyle w:val="Normaljustificado"/>
        <w:rPr>
          <w:b w:val="0"/>
        </w:rPr>
      </w:pPr>
    </w:p>
    <w:p w14:paraId="7F88DD66" w14:textId="77777777" w:rsidR="008A36BB" w:rsidRPr="009137CA" w:rsidRDefault="008A36BB" w:rsidP="0030486D">
      <w:pPr>
        <w:pStyle w:val="Normaljustificado"/>
        <w:rPr>
          <w:bCs w:val="0"/>
        </w:rPr>
      </w:pPr>
      <w:r w:rsidRPr="009137CA">
        <w:rPr>
          <w:bCs w:val="0"/>
        </w:rPr>
        <w:t xml:space="preserve">CLÁUSULA DÉCIMA </w:t>
      </w:r>
      <w:r w:rsidR="00E60715" w:rsidRPr="009137CA">
        <w:rPr>
          <w:bCs w:val="0"/>
        </w:rPr>
        <w:t>QUINTA</w:t>
      </w:r>
      <w:r w:rsidRPr="009137CA">
        <w:rPr>
          <w:bCs w:val="0"/>
        </w:rPr>
        <w:t xml:space="preserve"> – DAS DISPOSIÇÕES GERAIS:</w:t>
      </w:r>
    </w:p>
    <w:p w14:paraId="40A288D1" w14:textId="77777777" w:rsidR="00242177" w:rsidRPr="009137CA" w:rsidRDefault="008A36BB" w:rsidP="0030486D">
      <w:pPr>
        <w:pStyle w:val="Normaljustificado"/>
        <w:rPr>
          <w:b w:val="0"/>
        </w:rPr>
      </w:pPr>
      <w:r w:rsidRPr="009137CA">
        <w:rPr>
          <w:b w:val="0"/>
        </w:rPr>
        <w:t>1</w:t>
      </w:r>
      <w:r w:rsidR="00E60715" w:rsidRPr="009137CA">
        <w:rPr>
          <w:b w:val="0"/>
        </w:rPr>
        <w:t>5</w:t>
      </w:r>
      <w:r w:rsidRPr="009137CA">
        <w:rPr>
          <w:b w:val="0"/>
        </w:rPr>
        <w:t>.1</w:t>
      </w:r>
      <w:r w:rsidR="00A540BE" w:rsidRPr="009137CA">
        <w:rPr>
          <w:b w:val="0"/>
        </w:rPr>
        <w:t xml:space="preserve"> </w:t>
      </w:r>
      <w:r w:rsidR="00A540BE" w:rsidRPr="009137CA">
        <w:t>–</w:t>
      </w:r>
      <w:r w:rsidRPr="009137CA">
        <w:rPr>
          <w:b w:val="0"/>
        </w:rPr>
        <w:t xml:space="preserve"> O presente contrato obedecerá à Lei Federal nº 14.133/2021 e suas alterações posteriores,</w:t>
      </w:r>
      <w:r w:rsidR="00E60715" w:rsidRPr="009137CA">
        <w:rPr>
          <w:b w:val="0"/>
        </w:rPr>
        <w:t xml:space="preserve"> </w:t>
      </w:r>
      <w:r w:rsidRPr="009137CA">
        <w:rPr>
          <w:b w:val="0"/>
        </w:rPr>
        <w:t>aplicando-se as sanções nela prevista, por qualquer descumprimento com as obrigações assumidas</w:t>
      </w:r>
      <w:r w:rsidR="00E60715" w:rsidRPr="009137CA">
        <w:rPr>
          <w:b w:val="0"/>
        </w:rPr>
        <w:t xml:space="preserve"> </w:t>
      </w:r>
      <w:r w:rsidRPr="009137CA">
        <w:rPr>
          <w:b w:val="0"/>
        </w:rPr>
        <w:t>em decorrência do presente instrumento.</w:t>
      </w:r>
    </w:p>
    <w:p w14:paraId="36679005" w14:textId="77777777" w:rsidR="008A36BB" w:rsidRPr="009137CA" w:rsidRDefault="008A36BB" w:rsidP="0030486D">
      <w:pPr>
        <w:pStyle w:val="Normaljustificado"/>
        <w:rPr>
          <w:b w:val="0"/>
        </w:rPr>
      </w:pPr>
    </w:p>
    <w:p w14:paraId="3E0CDE57" w14:textId="77777777" w:rsidR="00E42904" w:rsidRPr="009137CA" w:rsidRDefault="00E42904" w:rsidP="0030486D">
      <w:pPr>
        <w:jc w:val="both"/>
        <w:rPr>
          <w:rFonts w:ascii="Arial" w:hAnsi="Arial" w:cs="Arial"/>
          <w:b/>
          <w:sz w:val="22"/>
          <w:szCs w:val="22"/>
        </w:rPr>
      </w:pPr>
      <w:r w:rsidRPr="009137CA">
        <w:rPr>
          <w:rFonts w:ascii="Arial" w:hAnsi="Arial" w:cs="Arial"/>
          <w:b/>
          <w:sz w:val="22"/>
          <w:szCs w:val="22"/>
        </w:rPr>
        <w:t xml:space="preserve">CLÁUSULA DÉCIMA </w:t>
      </w:r>
      <w:r w:rsidR="008A36BB" w:rsidRPr="009137CA">
        <w:rPr>
          <w:rFonts w:ascii="Arial" w:hAnsi="Arial" w:cs="Arial"/>
          <w:b/>
          <w:sz w:val="22"/>
          <w:szCs w:val="22"/>
        </w:rPr>
        <w:t>SE</w:t>
      </w:r>
      <w:r w:rsidR="00E60715" w:rsidRPr="009137CA">
        <w:rPr>
          <w:rFonts w:ascii="Arial" w:hAnsi="Arial" w:cs="Arial"/>
          <w:b/>
          <w:sz w:val="22"/>
          <w:szCs w:val="22"/>
        </w:rPr>
        <w:t>X</w:t>
      </w:r>
      <w:r w:rsidR="008A36BB" w:rsidRPr="009137CA">
        <w:rPr>
          <w:rFonts w:ascii="Arial" w:hAnsi="Arial" w:cs="Arial"/>
          <w:b/>
          <w:sz w:val="22"/>
          <w:szCs w:val="22"/>
        </w:rPr>
        <w:t>T</w:t>
      </w:r>
      <w:r w:rsidR="00E60715" w:rsidRPr="009137CA">
        <w:rPr>
          <w:rFonts w:ascii="Arial" w:hAnsi="Arial" w:cs="Arial"/>
          <w:b/>
          <w:sz w:val="22"/>
          <w:szCs w:val="22"/>
        </w:rPr>
        <w:t>A</w:t>
      </w:r>
      <w:r w:rsidRPr="009137CA">
        <w:rPr>
          <w:rFonts w:ascii="Arial" w:hAnsi="Arial" w:cs="Arial"/>
          <w:b/>
          <w:sz w:val="22"/>
          <w:szCs w:val="22"/>
        </w:rPr>
        <w:t xml:space="preserve"> – DO FORO</w:t>
      </w:r>
    </w:p>
    <w:p w14:paraId="0EBA973C" w14:textId="77777777" w:rsidR="00E42904" w:rsidRPr="009137CA" w:rsidRDefault="00E42904" w:rsidP="0030486D">
      <w:pPr>
        <w:jc w:val="both"/>
        <w:rPr>
          <w:rFonts w:ascii="Arial" w:hAnsi="Arial" w:cs="Arial"/>
          <w:sz w:val="22"/>
          <w:szCs w:val="22"/>
        </w:rPr>
      </w:pPr>
      <w:r w:rsidRPr="009137CA">
        <w:rPr>
          <w:rFonts w:ascii="Arial" w:hAnsi="Arial" w:cs="Arial"/>
          <w:sz w:val="22"/>
          <w:szCs w:val="22"/>
        </w:rPr>
        <w:t>1</w:t>
      </w:r>
      <w:r w:rsidR="00E60715" w:rsidRPr="009137CA">
        <w:rPr>
          <w:rFonts w:ascii="Arial" w:hAnsi="Arial" w:cs="Arial"/>
          <w:sz w:val="22"/>
          <w:szCs w:val="22"/>
        </w:rPr>
        <w:t>6</w:t>
      </w:r>
      <w:r w:rsidRPr="009137CA">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2748944B" w14:textId="77777777" w:rsidR="00E42904" w:rsidRPr="009137CA" w:rsidRDefault="00E42904" w:rsidP="0030486D">
      <w:pPr>
        <w:pStyle w:val="Normaljustificado"/>
        <w:rPr>
          <w:b w:val="0"/>
        </w:rPr>
      </w:pPr>
      <w:r w:rsidRPr="009137CA">
        <w:rPr>
          <w:b w:val="0"/>
        </w:rPr>
        <w:t xml:space="preserve">E, assim, por estarem justas e convencionadas, as partes assinam o presente Contrato, em 02 (duas) vias de igual teor e forma, juntamente com as testemunhas abaixo. </w:t>
      </w:r>
    </w:p>
    <w:p w14:paraId="34E8F0DF" w14:textId="77777777" w:rsidR="001F5069" w:rsidRPr="009137CA" w:rsidRDefault="001F5069" w:rsidP="0030486D">
      <w:pPr>
        <w:rPr>
          <w:rFonts w:ascii="Arial" w:hAnsi="Arial" w:cs="Arial"/>
          <w:sz w:val="22"/>
          <w:szCs w:val="22"/>
        </w:rPr>
      </w:pPr>
    </w:p>
    <w:p w14:paraId="266DBD44" w14:textId="3A0A13E3" w:rsidR="00E42904" w:rsidRPr="009137CA" w:rsidRDefault="00E42904" w:rsidP="0030486D">
      <w:pPr>
        <w:rPr>
          <w:rFonts w:ascii="Arial" w:hAnsi="Arial" w:cs="Arial"/>
          <w:b/>
          <w:sz w:val="22"/>
          <w:szCs w:val="22"/>
        </w:rPr>
      </w:pPr>
      <w:r w:rsidRPr="009137CA">
        <w:rPr>
          <w:rFonts w:ascii="Arial" w:hAnsi="Arial" w:cs="Arial"/>
          <w:sz w:val="22"/>
          <w:szCs w:val="22"/>
        </w:rPr>
        <w:t>Bonito/MS, .....de .............. de 202</w:t>
      </w:r>
      <w:r w:rsidR="00E4630D" w:rsidRPr="009137CA">
        <w:rPr>
          <w:rFonts w:ascii="Arial" w:hAnsi="Arial" w:cs="Arial"/>
          <w:sz w:val="22"/>
          <w:szCs w:val="22"/>
        </w:rPr>
        <w:t>5</w:t>
      </w:r>
      <w:r w:rsidRPr="009137CA">
        <w:rPr>
          <w:rFonts w:ascii="Arial" w:hAnsi="Arial" w:cs="Arial"/>
          <w:b/>
          <w:sz w:val="22"/>
          <w:szCs w:val="22"/>
        </w:rPr>
        <w:t>.</w:t>
      </w:r>
    </w:p>
    <w:p w14:paraId="32ADAD1B" w14:textId="77777777" w:rsidR="002346F9" w:rsidRDefault="002346F9" w:rsidP="0030486D">
      <w:pPr>
        <w:rPr>
          <w:rFonts w:ascii="Arial" w:hAnsi="Arial" w:cs="Arial"/>
          <w:b/>
          <w:sz w:val="20"/>
          <w:szCs w:val="20"/>
        </w:rPr>
      </w:pPr>
    </w:p>
    <w:p w14:paraId="0762A33B" w14:textId="77777777" w:rsidR="002346F9" w:rsidRPr="002346F9" w:rsidRDefault="002346F9" w:rsidP="0030486D">
      <w:pPr>
        <w:rPr>
          <w:rFonts w:ascii="Arial" w:hAnsi="Arial" w:cs="Arial"/>
          <w:b/>
          <w:sz w:val="20"/>
          <w:szCs w:val="20"/>
        </w:rPr>
      </w:pPr>
    </w:p>
    <w:p w14:paraId="5B02A02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0EC62EAB"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63F9025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62DB30CC" w14:textId="6DD0AD49" w:rsidR="00E42904" w:rsidRPr="0079555E" w:rsidRDefault="00E42904" w:rsidP="0030486D">
      <w:pPr>
        <w:jc w:val="center"/>
        <w:rPr>
          <w:rFonts w:ascii="Arial" w:hAnsi="Arial" w:cs="Arial"/>
          <w:i/>
          <w:sz w:val="16"/>
          <w:szCs w:val="16"/>
        </w:rPr>
      </w:pPr>
      <w:r w:rsidRPr="0079555E">
        <w:rPr>
          <w:rFonts w:ascii="Arial" w:hAnsi="Arial" w:cs="Arial"/>
          <w:i/>
          <w:sz w:val="16"/>
          <w:szCs w:val="16"/>
        </w:rPr>
        <w:t xml:space="preserve">Secretaria Municipal de </w:t>
      </w:r>
      <w:r w:rsidR="00A40797">
        <w:rPr>
          <w:rFonts w:ascii="Arial" w:hAnsi="Arial" w:cs="Arial"/>
          <w:i/>
          <w:sz w:val="16"/>
          <w:szCs w:val="16"/>
        </w:rPr>
        <w:t>Assistência Social</w:t>
      </w:r>
      <w:r w:rsidRPr="0079555E">
        <w:rPr>
          <w:rFonts w:ascii="Arial" w:hAnsi="Arial" w:cs="Arial"/>
          <w:i/>
          <w:sz w:val="16"/>
          <w:szCs w:val="16"/>
        </w:rPr>
        <w:t>.</w:t>
      </w:r>
    </w:p>
    <w:p w14:paraId="0DEBEB9D"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EBA8FEC"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463018D1"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3E34D9BA"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0C917935"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43E3A86A" w14:textId="77777777" w:rsidR="00E42904" w:rsidRPr="0079555E" w:rsidRDefault="00E42904" w:rsidP="0030486D">
      <w:pPr>
        <w:jc w:val="both"/>
        <w:rPr>
          <w:rFonts w:ascii="Arial" w:hAnsi="Arial" w:cs="Arial"/>
          <w:b/>
          <w:sz w:val="16"/>
          <w:szCs w:val="16"/>
        </w:rPr>
      </w:pPr>
    </w:p>
    <w:p w14:paraId="0FC0D343" w14:textId="77777777" w:rsidR="00E42904" w:rsidRPr="00E92103" w:rsidRDefault="00E42904" w:rsidP="0030486D">
      <w:pPr>
        <w:jc w:val="both"/>
        <w:rPr>
          <w:rFonts w:ascii="Arial" w:hAnsi="Arial" w:cs="Arial"/>
          <w:bCs/>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E92103">
        <w:rPr>
          <w:rFonts w:ascii="Arial" w:hAnsi="Arial" w:cs="Arial"/>
          <w:bCs/>
          <w:sz w:val="16"/>
          <w:szCs w:val="16"/>
        </w:rPr>
        <w:tab/>
      </w:r>
      <w:r w:rsidRPr="00E92103">
        <w:rPr>
          <w:rFonts w:ascii="Arial" w:hAnsi="Arial" w:cs="Arial"/>
          <w:bCs/>
          <w:sz w:val="16"/>
          <w:szCs w:val="16"/>
        </w:rPr>
        <w:tab/>
      </w:r>
      <w:r w:rsidRPr="00E92103">
        <w:rPr>
          <w:rFonts w:ascii="Arial" w:hAnsi="Arial" w:cs="Arial"/>
          <w:bCs/>
          <w:sz w:val="16"/>
          <w:szCs w:val="16"/>
        </w:rPr>
        <w:tab/>
      </w:r>
      <w:r w:rsidR="00E747E9" w:rsidRPr="00E92103">
        <w:rPr>
          <w:rFonts w:ascii="Arial" w:hAnsi="Arial" w:cs="Arial"/>
          <w:bCs/>
          <w:sz w:val="16"/>
          <w:szCs w:val="16"/>
        </w:rPr>
        <w:tab/>
      </w:r>
      <w:r w:rsidR="00E747E9" w:rsidRPr="00E92103">
        <w:rPr>
          <w:rFonts w:ascii="Arial" w:hAnsi="Arial" w:cs="Arial"/>
          <w:bCs/>
          <w:sz w:val="16"/>
          <w:szCs w:val="16"/>
        </w:rPr>
        <w:tab/>
      </w:r>
      <w:r w:rsidRPr="00E92103">
        <w:rPr>
          <w:rFonts w:ascii="Arial" w:hAnsi="Arial" w:cs="Arial"/>
          <w:bCs/>
          <w:sz w:val="16"/>
          <w:szCs w:val="16"/>
        </w:rPr>
        <w:t>2º)................................</w:t>
      </w:r>
    </w:p>
    <w:p w14:paraId="73756244" w14:textId="77777777" w:rsidR="00E42904" w:rsidRPr="00E92103" w:rsidRDefault="00E42904" w:rsidP="0030486D">
      <w:pPr>
        <w:pStyle w:val="Ttulo"/>
        <w:rPr>
          <w:rFonts w:ascii="Arial" w:hAnsi="Arial" w:cs="Arial"/>
          <w:b w:val="0"/>
          <w:sz w:val="16"/>
          <w:szCs w:val="16"/>
        </w:rPr>
      </w:pPr>
      <w:r w:rsidRPr="00E92103">
        <w:rPr>
          <w:rFonts w:ascii="Arial" w:hAnsi="Arial" w:cs="Arial"/>
          <w:b w:val="0"/>
          <w:sz w:val="16"/>
          <w:szCs w:val="16"/>
        </w:rPr>
        <w:t>PUBLICADO NO SITE</w:t>
      </w:r>
    </w:p>
    <w:p w14:paraId="7947BBFE" w14:textId="77777777" w:rsidR="00E42904" w:rsidRPr="00E92103" w:rsidRDefault="00E42904" w:rsidP="0030486D">
      <w:pPr>
        <w:pStyle w:val="Ttulo"/>
        <w:rPr>
          <w:rFonts w:ascii="Arial" w:hAnsi="Arial" w:cs="Arial"/>
          <w:b w:val="0"/>
          <w:sz w:val="16"/>
          <w:szCs w:val="16"/>
        </w:rPr>
      </w:pPr>
      <w:r w:rsidRPr="00E92103">
        <w:rPr>
          <w:rFonts w:ascii="Arial" w:hAnsi="Arial" w:cs="Arial"/>
          <w:b w:val="0"/>
          <w:sz w:val="16"/>
          <w:szCs w:val="16"/>
        </w:rPr>
        <w:t>da Prefeitura, conforme Art.91</w:t>
      </w:r>
    </w:p>
    <w:p w14:paraId="5003F1B0" w14:textId="77777777" w:rsidR="00E42904" w:rsidRPr="00E92103" w:rsidRDefault="00E42904" w:rsidP="0030486D">
      <w:pPr>
        <w:pStyle w:val="Ttulo"/>
        <w:rPr>
          <w:rFonts w:ascii="Arial" w:hAnsi="Arial" w:cs="Arial"/>
          <w:b w:val="0"/>
          <w:sz w:val="16"/>
          <w:szCs w:val="16"/>
        </w:rPr>
      </w:pPr>
      <w:r w:rsidRPr="00E92103">
        <w:rPr>
          <w:rFonts w:ascii="Arial" w:hAnsi="Arial" w:cs="Arial"/>
          <w:b w:val="0"/>
          <w:sz w:val="16"/>
          <w:szCs w:val="16"/>
        </w:rPr>
        <w:t>da Lei Orgânica Municipal.</w:t>
      </w:r>
    </w:p>
    <w:p w14:paraId="425BD4DD" w14:textId="77777777" w:rsidR="00E42904" w:rsidRPr="00E92103" w:rsidRDefault="00E42904" w:rsidP="0030486D">
      <w:pPr>
        <w:pStyle w:val="Ttulo"/>
        <w:jc w:val="left"/>
        <w:rPr>
          <w:rFonts w:ascii="Arial" w:hAnsi="Arial" w:cs="Arial"/>
          <w:b w:val="0"/>
          <w:sz w:val="16"/>
          <w:szCs w:val="16"/>
        </w:rPr>
      </w:pPr>
    </w:p>
    <w:p w14:paraId="5801F9A7" w14:textId="77777777" w:rsidR="00E42904" w:rsidRPr="00E92103" w:rsidRDefault="00E42904" w:rsidP="0030486D">
      <w:pPr>
        <w:jc w:val="center"/>
        <w:rPr>
          <w:rFonts w:ascii="Arial" w:hAnsi="Arial" w:cs="Arial"/>
          <w:bCs/>
          <w:sz w:val="16"/>
          <w:szCs w:val="16"/>
          <w:u w:val="single"/>
        </w:rPr>
      </w:pPr>
      <w:r w:rsidRPr="00E92103">
        <w:rPr>
          <w:rFonts w:ascii="Arial" w:hAnsi="Arial" w:cs="Arial"/>
          <w:bCs/>
          <w:sz w:val="16"/>
          <w:szCs w:val="16"/>
          <w:u w:val="single"/>
        </w:rPr>
        <w:t>Em _____/_____/_________.</w:t>
      </w:r>
    </w:p>
    <w:p w14:paraId="5ED34D90" w14:textId="77777777" w:rsidR="00D14B96" w:rsidRPr="0079555E" w:rsidRDefault="00D14B96" w:rsidP="0030486D">
      <w:pPr>
        <w:jc w:val="center"/>
        <w:rPr>
          <w:rFonts w:ascii="Arial" w:hAnsi="Arial" w:cs="Arial"/>
          <w:sz w:val="16"/>
          <w:szCs w:val="16"/>
        </w:rPr>
      </w:pPr>
    </w:p>
    <w:p w14:paraId="6B537B9B" w14:textId="77777777" w:rsidR="00D14B96" w:rsidRPr="0030486D" w:rsidRDefault="00D14B96" w:rsidP="0030486D">
      <w:pPr>
        <w:jc w:val="center"/>
        <w:rPr>
          <w:rFonts w:ascii="Arial" w:hAnsi="Arial" w:cs="Arial"/>
          <w:sz w:val="22"/>
          <w:szCs w:val="22"/>
        </w:rPr>
      </w:pPr>
    </w:p>
    <w:p w14:paraId="130D77B9" w14:textId="77777777" w:rsidR="00F63E70" w:rsidRDefault="00F63E70" w:rsidP="0030486D">
      <w:pPr>
        <w:autoSpaceDE w:val="0"/>
        <w:autoSpaceDN w:val="0"/>
        <w:adjustRightInd w:val="0"/>
        <w:jc w:val="both"/>
        <w:rPr>
          <w:rFonts w:ascii="Arial" w:hAnsi="Arial" w:cs="Arial"/>
          <w:sz w:val="22"/>
          <w:szCs w:val="22"/>
        </w:rPr>
      </w:pPr>
    </w:p>
    <w:p w14:paraId="47C56267" w14:textId="77777777" w:rsidR="006D010D" w:rsidRDefault="006D010D" w:rsidP="0030486D">
      <w:pPr>
        <w:autoSpaceDE w:val="0"/>
        <w:autoSpaceDN w:val="0"/>
        <w:adjustRightInd w:val="0"/>
        <w:jc w:val="both"/>
        <w:rPr>
          <w:rFonts w:ascii="Arial" w:hAnsi="Arial" w:cs="Arial"/>
          <w:sz w:val="22"/>
          <w:szCs w:val="22"/>
        </w:rPr>
      </w:pPr>
    </w:p>
    <w:p w14:paraId="336778BC" w14:textId="77777777" w:rsidR="009137CA" w:rsidRDefault="009137CA" w:rsidP="0030486D">
      <w:pPr>
        <w:autoSpaceDE w:val="0"/>
        <w:autoSpaceDN w:val="0"/>
        <w:adjustRightInd w:val="0"/>
        <w:jc w:val="both"/>
        <w:rPr>
          <w:rFonts w:ascii="Arial" w:hAnsi="Arial" w:cs="Arial"/>
          <w:sz w:val="22"/>
          <w:szCs w:val="22"/>
        </w:rPr>
      </w:pPr>
    </w:p>
    <w:p w14:paraId="787BBCC5" w14:textId="77777777" w:rsidR="00107351" w:rsidRDefault="00107351" w:rsidP="0030486D">
      <w:pPr>
        <w:autoSpaceDE w:val="0"/>
        <w:autoSpaceDN w:val="0"/>
        <w:adjustRightInd w:val="0"/>
        <w:jc w:val="both"/>
        <w:rPr>
          <w:rFonts w:ascii="Arial" w:hAnsi="Arial" w:cs="Arial"/>
          <w:sz w:val="22"/>
          <w:szCs w:val="22"/>
        </w:rPr>
      </w:pPr>
    </w:p>
    <w:p w14:paraId="000B2738" w14:textId="77777777" w:rsidR="00107351" w:rsidRDefault="00107351" w:rsidP="0030486D">
      <w:pPr>
        <w:autoSpaceDE w:val="0"/>
        <w:autoSpaceDN w:val="0"/>
        <w:adjustRightInd w:val="0"/>
        <w:jc w:val="both"/>
        <w:rPr>
          <w:rFonts w:ascii="Arial" w:hAnsi="Arial" w:cs="Arial"/>
          <w:sz w:val="22"/>
          <w:szCs w:val="22"/>
        </w:rPr>
      </w:pPr>
    </w:p>
    <w:p w14:paraId="5819F1BB" w14:textId="77777777" w:rsidR="009137CA" w:rsidRDefault="009137CA" w:rsidP="0030486D">
      <w:pPr>
        <w:autoSpaceDE w:val="0"/>
        <w:autoSpaceDN w:val="0"/>
        <w:adjustRightInd w:val="0"/>
        <w:jc w:val="both"/>
        <w:rPr>
          <w:rFonts w:ascii="Arial" w:hAnsi="Arial" w:cs="Arial"/>
          <w:sz w:val="22"/>
          <w:szCs w:val="22"/>
        </w:rPr>
      </w:pPr>
    </w:p>
    <w:p w14:paraId="2D1AF196" w14:textId="77777777" w:rsidR="009137CA" w:rsidRDefault="009137CA" w:rsidP="0030486D">
      <w:pPr>
        <w:autoSpaceDE w:val="0"/>
        <w:autoSpaceDN w:val="0"/>
        <w:adjustRightInd w:val="0"/>
        <w:jc w:val="both"/>
        <w:rPr>
          <w:rFonts w:ascii="Arial" w:hAnsi="Arial" w:cs="Arial"/>
          <w:sz w:val="22"/>
          <w:szCs w:val="22"/>
        </w:rPr>
      </w:pPr>
    </w:p>
    <w:p w14:paraId="4E9E780A" w14:textId="77777777" w:rsidR="009137CA" w:rsidRDefault="009137CA" w:rsidP="0030486D">
      <w:pPr>
        <w:autoSpaceDE w:val="0"/>
        <w:autoSpaceDN w:val="0"/>
        <w:adjustRightInd w:val="0"/>
        <w:jc w:val="both"/>
        <w:rPr>
          <w:rFonts w:ascii="Arial" w:hAnsi="Arial" w:cs="Arial"/>
          <w:sz w:val="22"/>
          <w:szCs w:val="22"/>
        </w:rPr>
      </w:pPr>
    </w:p>
    <w:p w14:paraId="513F0440" w14:textId="77777777" w:rsidR="009137CA" w:rsidRDefault="009137CA" w:rsidP="0030486D">
      <w:pPr>
        <w:autoSpaceDE w:val="0"/>
        <w:autoSpaceDN w:val="0"/>
        <w:adjustRightInd w:val="0"/>
        <w:jc w:val="both"/>
        <w:rPr>
          <w:rFonts w:ascii="Arial" w:hAnsi="Arial" w:cs="Arial"/>
          <w:sz w:val="22"/>
          <w:szCs w:val="22"/>
        </w:rPr>
      </w:pPr>
    </w:p>
    <w:p w14:paraId="1365B54A" w14:textId="77777777" w:rsidR="009137CA" w:rsidRDefault="009137CA" w:rsidP="0030486D">
      <w:pPr>
        <w:autoSpaceDE w:val="0"/>
        <w:autoSpaceDN w:val="0"/>
        <w:adjustRightInd w:val="0"/>
        <w:jc w:val="both"/>
        <w:rPr>
          <w:rFonts w:ascii="Arial" w:hAnsi="Arial" w:cs="Arial"/>
          <w:sz w:val="22"/>
          <w:szCs w:val="22"/>
        </w:rPr>
      </w:pPr>
    </w:p>
    <w:p w14:paraId="06B6B210" w14:textId="77777777" w:rsidR="00F63E70" w:rsidRDefault="00F63E70" w:rsidP="0030486D">
      <w:pPr>
        <w:autoSpaceDE w:val="0"/>
        <w:autoSpaceDN w:val="0"/>
        <w:adjustRightInd w:val="0"/>
        <w:jc w:val="both"/>
        <w:rPr>
          <w:rFonts w:ascii="Arial" w:hAnsi="Arial" w:cs="Arial"/>
          <w:sz w:val="22"/>
          <w:szCs w:val="22"/>
        </w:rPr>
      </w:pPr>
    </w:p>
    <w:p w14:paraId="29D9BF7D" w14:textId="77777777"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w:t>
      </w:r>
      <w:r>
        <w:rPr>
          <w:rFonts w:ascii="Arial" w:hAnsi="Arial" w:cs="Arial"/>
          <w:b/>
          <w:sz w:val="22"/>
          <w:szCs w:val="22"/>
        </w:rPr>
        <w:t>II</w:t>
      </w:r>
      <w:r w:rsidRPr="00381EA4">
        <w:rPr>
          <w:rFonts w:ascii="Arial" w:hAnsi="Arial" w:cs="Arial"/>
          <w:b/>
          <w:sz w:val="22"/>
          <w:szCs w:val="22"/>
        </w:rPr>
        <w:t xml:space="preserve"> – DECLARAÇÃO UNIFICADA DE HABILITAÇÃO</w:t>
      </w:r>
    </w:p>
    <w:p w14:paraId="2193DE1F" w14:textId="77777777" w:rsidR="00E65BDF" w:rsidRPr="00381EA4" w:rsidRDefault="00E65BDF" w:rsidP="00E65BDF">
      <w:pPr>
        <w:widowControl w:val="0"/>
        <w:jc w:val="both"/>
        <w:rPr>
          <w:rFonts w:ascii="Arial" w:hAnsi="Arial" w:cs="Arial"/>
          <w:sz w:val="22"/>
          <w:szCs w:val="22"/>
        </w:rPr>
      </w:pPr>
    </w:p>
    <w:p w14:paraId="40BD0601" w14:textId="77777777"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E9C3DCA"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14:paraId="3AFB37AA"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529340F6" w14:textId="597451F1"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w:t>
      </w:r>
      <w:r w:rsidR="006D010D">
        <w:rPr>
          <w:rFonts w:ascii="Arial" w:hAnsi="Arial" w:cs="Arial"/>
          <w:b/>
          <w:sz w:val="22"/>
          <w:szCs w:val="22"/>
        </w:rPr>
        <w:t>5</w:t>
      </w:r>
    </w:p>
    <w:p w14:paraId="762FECCA" w14:textId="77777777" w:rsidR="00E65BDF" w:rsidRPr="00381EA4" w:rsidRDefault="00E65BDF" w:rsidP="00E65BDF">
      <w:pPr>
        <w:pStyle w:val="Corpodetexto"/>
        <w:tabs>
          <w:tab w:val="left" w:pos="567"/>
          <w:tab w:val="left" w:pos="709"/>
        </w:tabs>
        <w:spacing w:after="0"/>
        <w:rPr>
          <w:rFonts w:ascii="Arial" w:hAnsi="Arial" w:cs="Arial"/>
          <w:b/>
          <w:sz w:val="22"/>
          <w:szCs w:val="22"/>
        </w:rPr>
      </w:pPr>
    </w:p>
    <w:p w14:paraId="279BEFE7" w14:textId="77777777"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244F47C3" w14:textId="77777777" w:rsidR="00E65BDF" w:rsidRPr="00381EA4" w:rsidRDefault="00E65BDF" w:rsidP="00E65BDF">
      <w:pPr>
        <w:pStyle w:val="Corpodetexto"/>
        <w:tabs>
          <w:tab w:val="left" w:pos="567"/>
          <w:tab w:val="left" w:pos="709"/>
        </w:tabs>
        <w:spacing w:after="0"/>
        <w:rPr>
          <w:rFonts w:ascii="Arial" w:hAnsi="Arial" w:cs="Arial"/>
          <w:sz w:val="22"/>
          <w:szCs w:val="22"/>
        </w:rPr>
      </w:pPr>
    </w:p>
    <w:p w14:paraId="1080CB53"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3"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3804ED92"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01AB948"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0C42BE53" w14:textId="77777777" w:rsidR="00E65BDF" w:rsidRPr="00381EA4" w:rsidRDefault="00E65BDF" w:rsidP="00E65BDF">
      <w:pPr>
        <w:pStyle w:val="PargrafodaLista"/>
        <w:rPr>
          <w:rFonts w:ascii="Arial" w:hAnsi="Arial" w:cs="Arial"/>
          <w:sz w:val="22"/>
          <w:szCs w:val="22"/>
        </w:rPr>
      </w:pPr>
    </w:p>
    <w:p w14:paraId="778C2E58"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4"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57DAEF03"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510287A"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57ED7063"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AFD7C47"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995825C"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7B70A11"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40A17C0"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523DF80A"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14:paraId="2E6188ED"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ECEB826"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0B7B71A9" w14:textId="77777777" w:rsidR="00E65BDF" w:rsidRPr="00381EA4" w:rsidRDefault="00E65BDF" w:rsidP="0074681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14:paraId="19C40A95"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10D6B3B9"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17B97F86"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25DFDD0"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2ADEEF01"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583B60E"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8EC15DE"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p>
    <w:p w14:paraId="440FDD3C"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2FA71CBE"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3906659D"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4575018A" w14:textId="77777777" w:rsidR="00E65BDF" w:rsidRPr="00381EA4" w:rsidRDefault="00E65BDF" w:rsidP="0074681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34C8EC3E"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1B1BC996" w14:textId="4BE99F6A"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w:t>
      </w:r>
      <w:r w:rsidR="006D010D">
        <w:rPr>
          <w:rFonts w:ascii="Arial" w:eastAsia="Calibri" w:hAnsi="Arial" w:cs="Arial"/>
          <w:sz w:val="22"/>
          <w:szCs w:val="22"/>
          <w:lang w:eastAsia="en-US"/>
        </w:rPr>
        <w:t>5</w:t>
      </w:r>
      <w:r w:rsidRPr="00381EA4">
        <w:rPr>
          <w:rFonts w:ascii="Arial" w:eastAsia="Calibri" w:hAnsi="Arial" w:cs="Arial"/>
          <w:sz w:val="22"/>
          <w:szCs w:val="22"/>
          <w:lang w:eastAsia="en-US"/>
        </w:rPr>
        <w:t>.</w:t>
      </w:r>
    </w:p>
    <w:p w14:paraId="141148C6" w14:textId="77777777" w:rsidR="00E65BDF" w:rsidRPr="00381EA4" w:rsidRDefault="00E65BDF" w:rsidP="00E65BDF">
      <w:pPr>
        <w:widowControl w:val="0"/>
        <w:jc w:val="both"/>
        <w:rPr>
          <w:rFonts w:ascii="Arial" w:eastAsia="Calibri" w:hAnsi="Arial" w:cs="Arial"/>
          <w:sz w:val="22"/>
          <w:szCs w:val="22"/>
          <w:lang w:eastAsia="en-US"/>
        </w:rPr>
      </w:pPr>
    </w:p>
    <w:p w14:paraId="7621A021" w14:textId="77777777" w:rsidR="00E65BDF" w:rsidRPr="00381EA4" w:rsidRDefault="00E65BDF" w:rsidP="00E65BDF">
      <w:pPr>
        <w:widowControl w:val="0"/>
        <w:jc w:val="both"/>
        <w:rPr>
          <w:rFonts w:ascii="Arial" w:eastAsia="Calibri" w:hAnsi="Arial" w:cs="Arial"/>
          <w:sz w:val="22"/>
          <w:szCs w:val="22"/>
          <w:lang w:eastAsia="en-US"/>
        </w:rPr>
      </w:pPr>
    </w:p>
    <w:p w14:paraId="030907C8" w14:textId="77777777" w:rsidR="00E65BDF" w:rsidRPr="00381EA4" w:rsidRDefault="00E65BDF" w:rsidP="00E65BDF">
      <w:pPr>
        <w:widowControl w:val="0"/>
        <w:jc w:val="center"/>
        <w:rPr>
          <w:rFonts w:ascii="Arial" w:eastAsia="Calibri" w:hAnsi="Arial" w:cs="Arial"/>
          <w:sz w:val="22"/>
          <w:szCs w:val="22"/>
          <w:lang w:eastAsia="en-US"/>
        </w:rPr>
      </w:pPr>
    </w:p>
    <w:p w14:paraId="0C7C2574"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11B5838D"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7B84695D"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14:paraId="21CB0BBC" w14:textId="77777777"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58DFF98" w14:textId="77777777" w:rsidR="00E65BDF" w:rsidRDefault="00E65BDF" w:rsidP="00E65BDF">
      <w:pPr>
        <w:widowControl w:val="0"/>
        <w:autoSpaceDE w:val="0"/>
        <w:autoSpaceDN w:val="0"/>
        <w:adjustRightInd w:val="0"/>
        <w:jc w:val="center"/>
        <w:rPr>
          <w:rFonts w:ascii="Arial" w:hAnsi="Arial" w:cs="Arial"/>
          <w:sz w:val="22"/>
          <w:szCs w:val="22"/>
        </w:rPr>
      </w:pPr>
    </w:p>
    <w:p w14:paraId="33932AF5" w14:textId="77777777" w:rsidR="00E65BDF" w:rsidRDefault="00E65BDF" w:rsidP="00E65BDF">
      <w:pPr>
        <w:widowControl w:val="0"/>
        <w:autoSpaceDE w:val="0"/>
        <w:autoSpaceDN w:val="0"/>
        <w:adjustRightInd w:val="0"/>
        <w:jc w:val="center"/>
        <w:rPr>
          <w:rFonts w:ascii="Arial" w:hAnsi="Arial" w:cs="Arial"/>
          <w:sz w:val="22"/>
          <w:szCs w:val="22"/>
        </w:rPr>
      </w:pPr>
    </w:p>
    <w:p w14:paraId="2FE3D072" w14:textId="77777777" w:rsidR="00E65BDF" w:rsidRDefault="00E65BDF" w:rsidP="00E65BDF">
      <w:pPr>
        <w:widowControl w:val="0"/>
        <w:autoSpaceDE w:val="0"/>
        <w:autoSpaceDN w:val="0"/>
        <w:adjustRightInd w:val="0"/>
        <w:jc w:val="center"/>
        <w:rPr>
          <w:rFonts w:ascii="Arial" w:hAnsi="Arial" w:cs="Arial"/>
          <w:sz w:val="22"/>
          <w:szCs w:val="22"/>
        </w:rPr>
      </w:pPr>
    </w:p>
    <w:p w14:paraId="51C07E47" w14:textId="77777777" w:rsidR="00E65BDF" w:rsidRDefault="00E65BDF" w:rsidP="00E65BDF">
      <w:pPr>
        <w:widowControl w:val="0"/>
        <w:autoSpaceDE w:val="0"/>
        <w:autoSpaceDN w:val="0"/>
        <w:adjustRightInd w:val="0"/>
        <w:jc w:val="center"/>
        <w:rPr>
          <w:rFonts w:ascii="Arial" w:hAnsi="Arial" w:cs="Arial"/>
          <w:sz w:val="22"/>
          <w:szCs w:val="22"/>
        </w:rPr>
      </w:pPr>
    </w:p>
    <w:p w14:paraId="60B953F7" w14:textId="77777777" w:rsidR="00E65BDF" w:rsidRDefault="00E65BDF" w:rsidP="00E65BDF">
      <w:pPr>
        <w:widowControl w:val="0"/>
        <w:autoSpaceDE w:val="0"/>
        <w:autoSpaceDN w:val="0"/>
        <w:adjustRightInd w:val="0"/>
        <w:jc w:val="center"/>
        <w:rPr>
          <w:rFonts w:ascii="Arial" w:hAnsi="Arial" w:cs="Arial"/>
          <w:sz w:val="22"/>
          <w:szCs w:val="22"/>
        </w:rPr>
      </w:pPr>
    </w:p>
    <w:p w14:paraId="40D71355" w14:textId="77777777" w:rsidR="00E65BDF" w:rsidRDefault="00E65BDF" w:rsidP="00E65BDF">
      <w:pPr>
        <w:widowControl w:val="0"/>
        <w:autoSpaceDE w:val="0"/>
        <w:autoSpaceDN w:val="0"/>
        <w:adjustRightInd w:val="0"/>
        <w:jc w:val="center"/>
        <w:rPr>
          <w:rFonts w:ascii="Arial" w:hAnsi="Arial" w:cs="Arial"/>
          <w:sz w:val="22"/>
          <w:szCs w:val="22"/>
        </w:rPr>
      </w:pPr>
    </w:p>
    <w:p w14:paraId="160D6D3D" w14:textId="77777777" w:rsidR="00E65BDF" w:rsidRDefault="00E65BDF" w:rsidP="00E65BDF">
      <w:pPr>
        <w:widowControl w:val="0"/>
        <w:autoSpaceDE w:val="0"/>
        <w:autoSpaceDN w:val="0"/>
        <w:adjustRightInd w:val="0"/>
        <w:jc w:val="center"/>
        <w:rPr>
          <w:rFonts w:ascii="Arial" w:hAnsi="Arial" w:cs="Arial"/>
          <w:sz w:val="22"/>
          <w:szCs w:val="22"/>
        </w:rPr>
      </w:pPr>
    </w:p>
    <w:p w14:paraId="1C2469F8" w14:textId="77777777" w:rsidR="00E65BDF" w:rsidRDefault="00E65BDF" w:rsidP="00E65BDF">
      <w:pPr>
        <w:widowControl w:val="0"/>
        <w:autoSpaceDE w:val="0"/>
        <w:autoSpaceDN w:val="0"/>
        <w:adjustRightInd w:val="0"/>
        <w:jc w:val="center"/>
        <w:rPr>
          <w:rFonts w:ascii="Arial" w:hAnsi="Arial" w:cs="Arial"/>
          <w:sz w:val="22"/>
          <w:szCs w:val="22"/>
        </w:rPr>
      </w:pPr>
    </w:p>
    <w:p w14:paraId="6D57959B" w14:textId="77777777" w:rsidR="006D010D" w:rsidRDefault="006D010D" w:rsidP="00E65BDF">
      <w:pPr>
        <w:widowControl w:val="0"/>
        <w:autoSpaceDE w:val="0"/>
        <w:autoSpaceDN w:val="0"/>
        <w:adjustRightInd w:val="0"/>
        <w:jc w:val="center"/>
        <w:rPr>
          <w:rFonts w:ascii="Arial" w:hAnsi="Arial" w:cs="Arial"/>
          <w:sz w:val="22"/>
          <w:szCs w:val="22"/>
        </w:rPr>
      </w:pPr>
    </w:p>
    <w:p w14:paraId="3C021A66" w14:textId="77777777" w:rsidR="00E65BDF" w:rsidRDefault="00E65BDF" w:rsidP="00E65BDF">
      <w:pPr>
        <w:widowControl w:val="0"/>
        <w:autoSpaceDE w:val="0"/>
        <w:autoSpaceDN w:val="0"/>
        <w:adjustRightInd w:val="0"/>
        <w:jc w:val="center"/>
        <w:rPr>
          <w:rFonts w:ascii="Arial" w:hAnsi="Arial" w:cs="Arial"/>
          <w:sz w:val="22"/>
          <w:szCs w:val="22"/>
        </w:rPr>
      </w:pPr>
    </w:p>
    <w:p w14:paraId="37BB8396" w14:textId="77777777" w:rsidR="00E65BDF" w:rsidRDefault="00E65BDF" w:rsidP="00E65BDF">
      <w:pPr>
        <w:widowControl w:val="0"/>
        <w:autoSpaceDE w:val="0"/>
        <w:autoSpaceDN w:val="0"/>
        <w:adjustRightInd w:val="0"/>
        <w:jc w:val="center"/>
        <w:rPr>
          <w:rFonts w:ascii="Arial" w:hAnsi="Arial" w:cs="Arial"/>
          <w:sz w:val="22"/>
          <w:szCs w:val="22"/>
        </w:rPr>
      </w:pPr>
    </w:p>
    <w:p w14:paraId="2FB3E4BD" w14:textId="77777777" w:rsidR="00E65BDF" w:rsidRDefault="00E65BDF" w:rsidP="00E65BDF">
      <w:pPr>
        <w:widowControl w:val="0"/>
        <w:autoSpaceDE w:val="0"/>
        <w:autoSpaceDN w:val="0"/>
        <w:adjustRightInd w:val="0"/>
        <w:jc w:val="center"/>
        <w:rPr>
          <w:rFonts w:ascii="Arial" w:hAnsi="Arial" w:cs="Arial"/>
          <w:sz w:val="22"/>
          <w:szCs w:val="22"/>
        </w:rPr>
      </w:pPr>
    </w:p>
    <w:p w14:paraId="235AF8EF" w14:textId="77777777"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740CAD3B" w14:textId="77777777" w:rsidR="00E65BDF" w:rsidRPr="00E461DE" w:rsidRDefault="00E65BDF" w:rsidP="00E65BDF">
      <w:pPr>
        <w:jc w:val="both"/>
        <w:rPr>
          <w:rFonts w:ascii="Arial" w:hAnsi="Arial" w:cs="Arial"/>
          <w:b/>
          <w:sz w:val="22"/>
          <w:szCs w:val="22"/>
        </w:rPr>
      </w:pPr>
    </w:p>
    <w:p w14:paraId="255EAA6B" w14:textId="77777777"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3BBC999F" w14:textId="77777777" w:rsidR="00E65BDF" w:rsidRPr="00E461DE" w:rsidRDefault="00E65BDF" w:rsidP="00E65BDF">
      <w:pPr>
        <w:widowControl w:val="0"/>
        <w:jc w:val="both"/>
        <w:rPr>
          <w:rFonts w:ascii="Arial" w:eastAsia="Calibri" w:hAnsi="Arial" w:cs="Arial"/>
          <w:sz w:val="22"/>
          <w:szCs w:val="22"/>
          <w:lang w:eastAsia="en-US"/>
        </w:rPr>
      </w:pPr>
    </w:p>
    <w:p w14:paraId="4D5E3EEE" w14:textId="77777777" w:rsidR="00E65BDF" w:rsidRPr="00E461DE" w:rsidRDefault="00E65BDF" w:rsidP="00E65BDF">
      <w:pPr>
        <w:widowControl w:val="0"/>
        <w:jc w:val="both"/>
        <w:rPr>
          <w:rFonts w:ascii="Arial" w:eastAsia="Calibri" w:hAnsi="Arial" w:cs="Arial"/>
          <w:sz w:val="22"/>
          <w:szCs w:val="22"/>
          <w:lang w:eastAsia="en-US"/>
        </w:rPr>
      </w:pPr>
    </w:p>
    <w:p w14:paraId="33A105F5"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36E4525" w14:textId="77777777" w:rsidR="00E65BDF" w:rsidRPr="00E461DE" w:rsidRDefault="00E65BDF" w:rsidP="00E65BDF">
      <w:pPr>
        <w:widowControl w:val="0"/>
        <w:jc w:val="both"/>
        <w:rPr>
          <w:rFonts w:ascii="Arial" w:eastAsia="Calibri" w:hAnsi="Arial" w:cs="Arial"/>
          <w:sz w:val="22"/>
          <w:szCs w:val="22"/>
          <w:lang w:eastAsia="en-US"/>
        </w:rPr>
      </w:pPr>
    </w:p>
    <w:p w14:paraId="785F7EAB" w14:textId="77777777"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028B6B59" w14:textId="77777777" w:rsidR="00E65BDF" w:rsidRPr="00E461DE" w:rsidRDefault="00E65BDF" w:rsidP="00E65BDF">
      <w:pPr>
        <w:widowControl w:val="0"/>
        <w:jc w:val="both"/>
        <w:rPr>
          <w:rFonts w:ascii="Arial" w:eastAsia="Calibri" w:hAnsi="Arial" w:cs="Arial"/>
          <w:sz w:val="22"/>
          <w:szCs w:val="22"/>
          <w:lang w:eastAsia="en-US"/>
        </w:rPr>
      </w:pPr>
    </w:p>
    <w:p w14:paraId="39A1E74F"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1333A177" w14:textId="77777777" w:rsidR="00E65BDF" w:rsidRPr="00E461DE" w:rsidRDefault="00E65BDF" w:rsidP="00E65BDF">
      <w:pPr>
        <w:widowControl w:val="0"/>
        <w:jc w:val="both"/>
        <w:rPr>
          <w:rFonts w:ascii="Arial" w:eastAsia="Calibri" w:hAnsi="Arial" w:cs="Arial"/>
          <w:sz w:val="22"/>
          <w:szCs w:val="22"/>
          <w:lang w:eastAsia="en-US"/>
        </w:rPr>
      </w:pPr>
    </w:p>
    <w:p w14:paraId="3EC5FB97"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4C51B3E2" w14:textId="77777777" w:rsidR="00E65BDF" w:rsidRPr="00E461DE" w:rsidRDefault="00E65BDF" w:rsidP="00E65BDF">
      <w:pPr>
        <w:widowControl w:val="0"/>
        <w:jc w:val="both"/>
        <w:rPr>
          <w:rFonts w:ascii="Arial" w:eastAsia="Calibri" w:hAnsi="Arial" w:cs="Arial"/>
          <w:sz w:val="22"/>
          <w:szCs w:val="22"/>
          <w:lang w:eastAsia="en-US"/>
        </w:rPr>
      </w:pPr>
    </w:p>
    <w:p w14:paraId="756ED1BF"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377174C3" w14:textId="77777777" w:rsidR="00E65BDF" w:rsidRPr="00E461DE" w:rsidRDefault="00E65BDF" w:rsidP="00E65BDF">
      <w:pPr>
        <w:widowControl w:val="0"/>
        <w:jc w:val="both"/>
        <w:rPr>
          <w:rFonts w:ascii="Arial" w:eastAsia="Calibri" w:hAnsi="Arial" w:cs="Arial"/>
          <w:sz w:val="22"/>
          <w:szCs w:val="22"/>
          <w:lang w:eastAsia="en-US"/>
        </w:rPr>
      </w:pPr>
    </w:p>
    <w:p w14:paraId="169937BB" w14:textId="77777777" w:rsidR="00E65BDF" w:rsidRPr="00E461DE" w:rsidRDefault="00E65BDF" w:rsidP="00E65BDF">
      <w:pPr>
        <w:widowControl w:val="0"/>
        <w:jc w:val="both"/>
        <w:rPr>
          <w:rFonts w:ascii="Arial" w:eastAsia="Calibri" w:hAnsi="Arial" w:cs="Arial"/>
          <w:sz w:val="22"/>
          <w:szCs w:val="22"/>
          <w:lang w:eastAsia="en-US"/>
        </w:rPr>
      </w:pPr>
    </w:p>
    <w:p w14:paraId="0EFBC113" w14:textId="27473482" w:rsidR="00E65BDF" w:rsidRPr="00E461DE" w:rsidRDefault="00E65BDF" w:rsidP="00E4630D">
      <w:pPr>
        <w:widowControl w:val="0"/>
        <w:jc w:val="right"/>
        <w:rPr>
          <w:rFonts w:ascii="Arial" w:eastAsia="Calibri" w:hAnsi="Arial" w:cs="Arial"/>
          <w:sz w:val="22"/>
          <w:szCs w:val="22"/>
          <w:lang w:eastAsia="en-US"/>
        </w:rPr>
      </w:pPr>
      <w:bookmarkStart w:id="56" w:name="_Hlk60811811"/>
      <w:r w:rsidRPr="00E461DE">
        <w:rPr>
          <w:rFonts w:ascii="Arial" w:eastAsia="Calibri" w:hAnsi="Arial" w:cs="Arial"/>
          <w:sz w:val="22"/>
          <w:szCs w:val="22"/>
          <w:lang w:eastAsia="en-US"/>
        </w:rPr>
        <w:t>___________________-____, ____ de ____________ de 202</w:t>
      </w:r>
      <w:r w:rsidR="006D010D">
        <w:rPr>
          <w:rFonts w:ascii="Arial" w:eastAsia="Calibri" w:hAnsi="Arial" w:cs="Arial"/>
          <w:sz w:val="22"/>
          <w:szCs w:val="22"/>
          <w:lang w:eastAsia="en-US"/>
        </w:rPr>
        <w:t>5</w:t>
      </w:r>
      <w:r w:rsidRPr="00E461DE">
        <w:rPr>
          <w:rFonts w:ascii="Arial" w:eastAsia="Calibri" w:hAnsi="Arial" w:cs="Arial"/>
          <w:sz w:val="22"/>
          <w:szCs w:val="22"/>
          <w:lang w:eastAsia="en-US"/>
        </w:rPr>
        <w:t>.</w:t>
      </w:r>
    </w:p>
    <w:p w14:paraId="6B2ABBF5" w14:textId="77777777" w:rsidR="00E65BDF" w:rsidRPr="00E461DE" w:rsidRDefault="00E65BDF" w:rsidP="00E65BDF">
      <w:pPr>
        <w:widowControl w:val="0"/>
        <w:jc w:val="both"/>
        <w:rPr>
          <w:rFonts w:ascii="Arial" w:eastAsia="Calibri" w:hAnsi="Arial" w:cs="Arial"/>
          <w:sz w:val="22"/>
          <w:szCs w:val="22"/>
          <w:lang w:eastAsia="en-US"/>
        </w:rPr>
      </w:pPr>
    </w:p>
    <w:p w14:paraId="61799FD6" w14:textId="77777777" w:rsidR="00E65BDF" w:rsidRPr="00E461DE" w:rsidRDefault="00E65BDF" w:rsidP="00E65BDF">
      <w:pPr>
        <w:widowControl w:val="0"/>
        <w:jc w:val="both"/>
        <w:rPr>
          <w:rFonts w:ascii="Arial" w:eastAsia="Calibri" w:hAnsi="Arial" w:cs="Arial"/>
          <w:sz w:val="22"/>
          <w:szCs w:val="22"/>
          <w:lang w:eastAsia="en-US"/>
        </w:rPr>
      </w:pPr>
    </w:p>
    <w:p w14:paraId="11F5BC12" w14:textId="77777777" w:rsidR="00E65BDF" w:rsidRPr="00E461DE" w:rsidRDefault="00E65BDF" w:rsidP="00E65BDF">
      <w:pPr>
        <w:widowControl w:val="0"/>
        <w:jc w:val="both"/>
        <w:rPr>
          <w:rFonts w:ascii="Arial" w:eastAsia="Calibri" w:hAnsi="Arial" w:cs="Arial"/>
          <w:sz w:val="22"/>
          <w:szCs w:val="22"/>
          <w:lang w:eastAsia="en-US"/>
        </w:rPr>
      </w:pPr>
    </w:p>
    <w:bookmarkEnd w:id="56"/>
    <w:p w14:paraId="50310C1B"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04AA409A"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127D10CA"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14:paraId="62F9DBBD"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66FD101"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14:paraId="2AB1EA0F"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14:paraId="066CFAFF" w14:textId="77777777" w:rsidR="00E65BDF" w:rsidRPr="00E461DE" w:rsidRDefault="00E65BDF" w:rsidP="00E65BDF">
      <w:pPr>
        <w:widowControl w:val="0"/>
        <w:jc w:val="both"/>
        <w:rPr>
          <w:rFonts w:ascii="Arial" w:eastAsia="Calibri" w:hAnsi="Arial" w:cs="Arial"/>
          <w:sz w:val="22"/>
          <w:szCs w:val="22"/>
          <w:lang w:eastAsia="en-US"/>
        </w:rPr>
      </w:pPr>
    </w:p>
    <w:p w14:paraId="1DE5CF4C" w14:textId="77777777" w:rsidR="00E65BDF" w:rsidRPr="00E461DE" w:rsidRDefault="00E65BDF" w:rsidP="00E65BDF">
      <w:pPr>
        <w:widowControl w:val="0"/>
        <w:jc w:val="both"/>
        <w:rPr>
          <w:rFonts w:ascii="Arial" w:eastAsia="Calibri" w:hAnsi="Arial" w:cs="Arial"/>
          <w:sz w:val="22"/>
          <w:szCs w:val="22"/>
          <w:lang w:eastAsia="en-US"/>
        </w:rPr>
      </w:pPr>
    </w:p>
    <w:p w14:paraId="144E551A" w14:textId="77777777"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C238CA8" w14:textId="77777777" w:rsidR="00E65BDF" w:rsidRPr="00E461DE" w:rsidRDefault="00E65BDF" w:rsidP="00E65BDF">
      <w:pPr>
        <w:widowControl w:val="0"/>
        <w:autoSpaceDE w:val="0"/>
        <w:autoSpaceDN w:val="0"/>
        <w:adjustRightInd w:val="0"/>
        <w:jc w:val="center"/>
        <w:rPr>
          <w:rFonts w:ascii="Arial" w:hAnsi="Arial" w:cs="Arial"/>
          <w:sz w:val="22"/>
          <w:szCs w:val="22"/>
        </w:rPr>
      </w:pPr>
    </w:p>
    <w:p w14:paraId="1AD7C414" w14:textId="77777777" w:rsidR="00E65BDF" w:rsidRPr="00381EA4" w:rsidRDefault="00E65BDF" w:rsidP="00E65BDF">
      <w:pPr>
        <w:widowControl w:val="0"/>
        <w:autoSpaceDE w:val="0"/>
        <w:autoSpaceDN w:val="0"/>
        <w:adjustRightInd w:val="0"/>
        <w:jc w:val="center"/>
        <w:rPr>
          <w:rFonts w:ascii="Arial" w:hAnsi="Arial" w:cs="Arial"/>
          <w:sz w:val="22"/>
          <w:szCs w:val="22"/>
        </w:rPr>
      </w:pPr>
    </w:p>
    <w:p w14:paraId="6289EBD6" w14:textId="77777777" w:rsidR="00E65BDF" w:rsidRDefault="00E65BDF" w:rsidP="00E65BDF">
      <w:pPr>
        <w:pStyle w:val="Ttulo6"/>
        <w:spacing w:before="0" w:after="0"/>
        <w:rPr>
          <w:rFonts w:ascii="Arial" w:hAnsi="Arial" w:cs="Arial"/>
        </w:rPr>
      </w:pPr>
    </w:p>
    <w:p w14:paraId="60294FE6" w14:textId="77777777"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45"/>
      <w:footerReference w:type="default" r:id="rId4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515A8" w14:textId="77777777" w:rsidR="00130B74" w:rsidRDefault="00130B74" w:rsidP="0041257C">
      <w:r>
        <w:separator/>
      </w:r>
    </w:p>
  </w:endnote>
  <w:endnote w:type="continuationSeparator" w:id="0">
    <w:p w14:paraId="0021F726" w14:textId="77777777" w:rsidR="00130B74" w:rsidRDefault="00130B7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4C73"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14:paraId="7EAC8927"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3C1691E9" w14:textId="77777777" w:rsidR="00130B74" w:rsidRPr="00110767" w:rsidRDefault="00130B7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7B19" w14:textId="77777777" w:rsidR="00130B74" w:rsidRDefault="00130B74" w:rsidP="0041257C">
      <w:r>
        <w:separator/>
      </w:r>
    </w:p>
  </w:footnote>
  <w:footnote w:type="continuationSeparator" w:id="0">
    <w:p w14:paraId="2AC7E09E" w14:textId="77777777" w:rsidR="00130B74" w:rsidRDefault="00130B74" w:rsidP="0041257C">
      <w:r>
        <w:continuationSeparator/>
      </w:r>
    </w:p>
  </w:footnote>
  <w:footnote w:id="1">
    <w:p w14:paraId="34F45E55" w14:textId="77777777" w:rsidR="00E36FA7" w:rsidRPr="008D75C6" w:rsidRDefault="00E36FA7" w:rsidP="00E36FA7">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A06A" w14:textId="77777777" w:rsidR="00130B74" w:rsidRPr="009D39BE" w:rsidRDefault="0081029E" w:rsidP="00110767">
    <w:pPr>
      <w:jc w:val="center"/>
    </w:pPr>
    <w:r>
      <w:rPr>
        <w:noProof/>
      </w:rPr>
      <w:object w:dxaOrig="1440" w:dyaOrig="1440" w14:anchorId="13110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8827039" r:id="rId2"/>
      </w:object>
    </w:r>
  </w:p>
  <w:p w14:paraId="15B5CC9D" w14:textId="087229E7" w:rsidR="00130B74" w:rsidRPr="00E05042" w:rsidRDefault="002332BA"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0E9771BC" wp14:editId="025816DF">
              <wp:simplePos x="0" y="0"/>
              <wp:positionH relativeFrom="column">
                <wp:posOffset>5132705</wp:posOffset>
              </wp:positionH>
              <wp:positionV relativeFrom="paragraph">
                <wp:posOffset>-251460</wp:posOffset>
              </wp:positionV>
              <wp:extent cx="619125" cy="571500"/>
              <wp:effectExtent l="0" t="5715" r="10795" b="13335"/>
              <wp:wrapNone/>
              <wp:docPr id="21122364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3298695"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B3DB882" w14:textId="77777777" w:rsidR="00130B74" w:rsidRDefault="00130B74" w:rsidP="00110767">
                            <w:pPr>
                              <w:rPr>
                                <w:rFonts w:ascii="Arial" w:hAnsi="Arial" w:cs="Arial"/>
                                <w:sz w:val="14"/>
                                <w:szCs w:val="14"/>
                              </w:rPr>
                            </w:pPr>
                          </w:p>
                          <w:p w14:paraId="49DC2D24" w14:textId="77777777" w:rsidR="00130B74" w:rsidRDefault="00130B74" w:rsidP="00110767">
                            <w:pPr>
                              <w:rPr>
                                <w:rFonts w:ascii="Arial" w:hAnsi="Arial" w:cs="Arial"/>
                                <w:sz w:val="14"/>
                                <w:szCs w:val="14"/>
                              </w:rPr>
                            </w:pPr>
                          </w:p>
                        </w:txbxContent>
                      </wps:txbx>
                      <wps:bodyPr rot="0" vert="horz" wrap="square" lIns="91440" tIns="45720" rIns="91440" bIns="45720" anchor="t" anchorCtr="0" upright="1">
                        <a:noAutofit/>
                      </wps:bodyPr>
                    </wps:wsp>
                    <wps:wsp>
                      <wps:cNvPr id="795957720"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EE61D"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96142672"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9771BC"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">
                <v:textbox>
                  <w:txbxContent>
                    <w:p w14:paraId="3B3DB882" w14:textId="77777777" w:rsidR="00130B74" w:rsidRDefault="00130B74" w:rsidP="00110767">
                      <w:pPr>
                        <w:rPr>
                          <w:rFonts w:ascii="Arial" w:hAnsi="Arial" w:cs="Arial"/>
                          <w:sz w:val="14"/>
                          <w:szCs w:val="14"/>
                        </w:rPr>
                      </w:pPr>
                    </w:p>
                    <w:p w14:paraId="49DC2D24" w14:textId="77777777" w:rsidR="00130B74" w:rsidRDefault="00130B7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" filled="f" stroked="f">
                <v:textbox>
                  <w:txbxContent>
                    <w:p w14:paraId="43EEE61D"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"/>
            </v:group>
          </w:pict>
        </mc:Fallback>
      </mc:AlternateContent>
    </w:r>
  </w:p>
  <w:p w14:paraId="7A776F29" w14:textId="77777777" w:rsidR="00130B74" w:rsidRDefault="00130B74" w:rsidP="00110767">
    <w:pPr>
      <w:jc w:val="center"/>
      <w:rPr>
        <w:rFonts w:ascii="Arial" w:hAnsi="Arial" w:cs="Arial"/>
        <w:b/>
      </w:rPr>
    </w:pPr>
  </w:p>
  <w:p w14:paraId="52F066B6" w14:textId="77777777" w:rsidR="00130B74" w:rsidRPr="00110767" w:rsidRDefault="00130B74" w:rsidP="00110767">
    <w:pPr>
      <w:jc w:val="center"/>
      <w:rPr>
        <w:rFonts w:ascii="Arial" w:hAnsi="Arial" w:cs="Arial"/>
        <w:b/>
        <w:sz w:val="22"/>
        <w:szCs w:val="22"/>
      </w:rPr>
    </w:pPr>
    <w:r w:rsidRPr="00110767">
      <w:rPr>
        <w:rFonts w:ascii="Arial" w:hAnsi="Arial" w:cs="Arial"/>
        <w:b/>
        <w:sz w:val="22"/>
        <w:szCs w:val="22"/>
      </w:rPr>
      <w:t>ESTADO DE MATO GROSSO DO SUL</w:t>
    </w:r>
  </w:p>
  <w:p w14:paraId="6BA146D4" w14:textId="77777777" w:rsidR="00130B74" w:rsidRPr="00110767" w:rsidRDefault="00130B74" w:rsidP="00110767">
    <w:pPr>
      <w:jc w:val="center"/>
      <w:rPr>
        <w:sz w:val="22"/>
        <w:szCs w:val="22"/>
      </w:rPr>
    </w:pPr>
    <w:r w:rsidRPr="00110767">
      <w:rPr>
        <w:rFonts w:ascii="Arial" w:hAnsi="Arial" w:cs="Arial"/>
        <w:b/>
        <w:sz w:val="22"/>
        <w:szCs w:val="22"/>
      </w:rPr>
      <w:t>MUNICÍPIO DE BONITO</w:t>
    </w:r>
  </w:p>
  <w:p w14:paraId="252736BE" w14:textId="77777777" w:rsidR="00130B74" w:rsidRPr="00110767" w:rsidRDefault="00130B7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7913F57"/>
    <w:multiLevelType w:val="multilevel"/>
    <w:tmpl w:val="CDF4B6DA"/>
    <w:lvl w:ilvl="0">
      <w:start w:val="1"/>
      <w:numFmt w:val="decimal"/>
      <w:lvlText w:val="%1"/>
      <w:lvlJc w:val="left"/>
      <w:pPr>
        <w:ind w:left="390" w:hanging="390"/>
      </w:pPr>
      <w:rPr>
        <w:rFonts w:eastAsia="Calibri" w:hint="default"/>
      </w:rPr>
    </w:lvl>
    <w:lvl w:ilvl="1">
      <w:start w:val="1"/>
      <w:numFmt w:val="decimal"/>
      <w:lvlText w:val="%1.%2"/>
      <w:lvlJc w:val="left"/>
      <w:pPr>
        <w:ind w:left="958" w:hanging="390"/>
      </w:pPr>
      <w:rPr>
        <w:rFonts w:eastAsia="Calibri" w:hint="default"/>
        <w:b/>
        <w:bCs/>
      </w:rPr>
    </w:lvl>
    <w:lvl w:ilvl="2">
      <w:start w:val="1"/>
      <w:numFmt w:val="decimal"/>
      <w:lvlText w:val="%1.%2.%3"/>
      <w:lvlJc w:val="left"/>
      <w:pPr>
        <w:ind w:left="1571" w:hanging="720"/>
      </w:pPr>
      <w:rPr>
        <w:rFonts w:eastAsia="Calibri" w:hint="default"/>
        <w:b/>
        <w:bCs/>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355"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15:restartNumberingAfterBreak="0">
    <w:nsid w:val="1F8F5964"/>
    <w:multiLevelType w:val="multilevel"/>
    <w:tmpl w:val="0D2A8A3A"/>
    <w:lvl w:ilvl="0">
      <w:start w:val="14"/>
      <w:numFmt w:val="decimal"/>
      <w:lvlText w:val="%1."/>
      <w:lvlJc w:val="left"/>
      <w:pPr>
        <w:ind w:left="720" w:hanging="360"/>
      </w:pPr>
      <w:rPr>
        <w:rFonts w:eastAsia="MyriadPro-Regular" w:hint="default"/>
        <w:b/>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5C049A"/>
    <w:multiLevelType w:val="multilevel"/>
    <w:tmpl w:val="73AC1630"/>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5711F70"/>
    <w:multiLevelType w:val="multilevel"/>
    <w:tmpl w:val="C55C1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816E5B"/>
    <w:multiLevelType w:val="multilevel"/>
    <w:tmpl w:val="61709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EC3A49"/>
    <w:multiLevelType w:val="multilevel"/>
    <w:tmpl w:val="784200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032AC0"/>
    <w:multiLevelType w:val="multilevel"/>
    <w:tmpl w:val="729C641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54542A"/>
    <w:multiLevelType w:val="multilevel"/>
    <w:tmpl w:val="3A704F5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2373431"/>
    <w:multiLevelType w:val="multilevel"/>
    <w:tmpl w:val="F6AE388E"/>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38A781E"/>
    <w:multiLevelType w:val="multilevel"/>
    <w:tmpl w:val="4C642078"/>
    <w:lvl w:ilvl="0">
      <w:start w:val="10"/>
      <w:numFmt w:val="decimal"/>
      <w:lvlText w:val="%1"/>
      <w:lvlJc w:val="left"/>
      <w:pPr>
        <w:ind w:left="420" w:hanging="420"/>
      </w:pPr>
      <w:rPr>
        <w:rFonts w:hint="default"/>
        <w:b/>
        <w:bCs/>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C60252"/>
    <w:multiLevelType w:val="multilevel"/>
    <w:tmpl w:val="837E1676"/>
    <w:numStyleLink w:val="Estilo1"/>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3D3F03"/>
    <w:multiLevelType w:val="multilevel"/>
    <w:tmpl w:val="3C48FA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43423180">
    <w:abstractNumId w:val="2"/>
  </w:num>
  <w:num w:numId="2" w16cid:durableId="1455755575">
    <w:abstractNumId w:val="4"/>
  </w:num>
  <w:num w:numId="3" w16cid:durableId="1201631367">
    <w:abstractNumId w:val="0"/>
  </w:num>
  <w:num w:numId="4" w16cid:durableId="1984701456">
    <w:abstractNumId w:val="20"/>
  </w:num>
  <w:num w:numId="5" w16cid:durableId="1642687537">
    <w:abstractNumId w:val="21"/>
  </w:num>
  <w:num w:numId="6" w16cid:durableId="1141847746">
    <w:abstractNumId w:val="11"/>
  </w:num>
  <w:num w:numId="7" w16cid:durableId="2041279351">
    <w:abstractNumId w:val="9"/>
  </w:num>
  <w:num w:numId="8" w16cid:durableId="1157955830">
    <w:abstractNumId w:val="13"/>
  </w:num>
  <w:num w:numId="9" w16cid:durableId="820002867">
    <w:abstractNumId w:val="18"/>
  </w:num>
  <w:num w:numId="10" w16cid:durableId="122627176">
    <w:abstractNumId w:val="5"/>
  </w:num>
  <w:num w:numId="11" w16cid:durableId="703290636">
    <w:abstractNumId w:val="22"/>
  </w:num>
  <w:num w:numId="12" w16cid:durableId="437260380">
    <w:abstractNumId w:val="19"/>
  </w:num>
  <w:num w:numId="13" w16cid:durableId="83893257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839853548">
    <w:abstractNumId w:val="23"/>
  </w:num>
  <w:num w:numId="15" w16cid:durableId="145098509">
    <w:abstractNumId w:val="8"/>
  </w:num>
  <w:num w:numId="16" w16cid:durableId="1890263253">
    <w:abstractNumId w:val="12"/>
  </w:num>
  <w:num w:numId="17" w16cid:durableId="1240941803">
    <w:abstractNumId w:val="6"/>
  </w:num>
  <w:num w:numId="18" w16cid:durableId="1403478618">
    <w:abstractNumId w:val="17"/>
  </w:num>
  <w:num w:numId="19" w16cid:durableId="3631449">
    <w:abstractNumId w:val="7"/>
  </w:num>
  <w:num w:numId="20" w16cid:durableId="1695958638">
    <w:abstractNumId w:val="15"/>
  </w:num>
  <w:num w:numId="21" w16cid:durableId="1190947751">
    <w:abstractNumId w:val="10"/>
  </w:num>
  <w:num w:numId="22" w16cid:durableId="1261643661">
    <w:abstractNumId w:val="14"/>
  </w:num>
  <w:num w:numId="23" w16cid:durableId="1126314445">
    <w:abstractNumId w:val="16"/>
  </w:num>
  <w:num w:numId="24" w16cid:durableId="80801366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42A2"/>
    <w:rsid w:val="0000590E"/>
    <w:rsid w:val="000062BB"/>
    <w:rsid w:val="00006B4C"/>
    <w:rsid w:val="00006B87"/>
    <w:rsid w:val="000105ED"/>
    <w:rsid w:val="00011980"/>
    <w:rsid w:val="00011B77"/>
    <w:rsid w:val="00013ECE"/>
    <w:rsid w:val="00020659"/>
    <w:rsid w:val="00021E05"/>
    <w:rsid w:val="00023FF4"/>
    <w:rsid w:val="00024403"/>
    <w:rsid w:val="00024C4A"/>
    <w:rsid w:val="0002513C"/>
    <w:rsid w:val="00025AF0"/>
    <w:rsid w:val="00025D51"/>
    <w:rsid w:val="000318C2"/>
    <w:rsid w:val="00032223"/>
    <w:rsid w:val="00035C58"/>
    <w:rsid w:val="0004239D"/>
    <w:rsid w:val="000459F1"/>
    <w:rsid w:val="00045C56"/>
    <w:rsid w:val="000530EB"/>
    <w:rsid w:val="000546B1"/>
    <w:rsid w:val="00054C83"/>
    <w:rsid w:val="00055389"/>
    <w:rsid w:val="000562E1"/>
    <w:rsid w:val="000566B1"/>
    <w:rsid w:val="0005755D"/>
    <w:rsid w:val="00062B2F"/>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7F5C"/>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07351"/>
    <w:rsid w:val="00110767"/>
    <w:rsid w:val="0011112D"/>
    <w:rsid w:val="001116CB"/>
    <w:rsid w:val="00113E81"/>
    <w:rsid w:val="001149EB"/>
    <w:rsid w:val="00121264"/>
    <w:rsid w:val="00130B74"/>
    <w:rsid w:val="00131154"/>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7690"/>
    <w:rsid w:val="0017783A"/>
    <w:rsid w:val="00177BE8"/>
    <w:rsid w:val="00185F53"/>
    <w:rsid w:val="00187651"/>
    <w:rsid w:val="00192E9E"/>
    <w:rsid w:val="0019756A"/>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69"/>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332BA"/>
    <w:rsid w:val="002346F9"/>
    <w:rsid w:val="00242177"/>
    <w:rsid w:val="002421ED"/>
    <w:rsid w:val="00243303"/>
    <w:rsid w:val="002445DD"/>
    <w:rsid w:val="00246889"/>
    <w:rsid w:val="00246D84"/>
    <w:rsid w:val="00247D13"/>
    <w:rsid w:val="0025002E"/>
    <w:rsid w:val="00250222"/>
    <w:rsid w:val="00250390"/>
    <w:rsid w:val="00252017"/>
    <w:rsid w:val="002528B0"/>
    <w:rsid w:val="00257A40"/>
    <w:rsid w:val="00257F23"/>
    <w:rsid w:val="00261A80"/>
    <w:rsid w:val="00271F81"/>
    <w:rsid w:val="00274A32"/>
    <w:rsid w:val="00275164"/>
    <w:rsid w:val="00275826"/>
    <w:rsid w:val="00280659"/>
    <w:rsid w:val="0028686D"/>
    <w:rsid w:val="00287852"/>
    <w:rsid w:val="00294748"/>
    <w:rsid w:val="00297265"/>
    <w:rsid w:val="002A13F2"/>
    <w:rsid w:val="002B518A"/>
    <w:rsid w:val="002B60F9"/>
    <w:rsid w:val="002C769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332B"/>
    <w:rsid w:val="003B3AAD"/>
    <w:rsid w:val="003B57A3"/>
    <w:rsid w:val="003B5A55"/>
    <w:rsid w:val="003B5FC6"/>
    <w:rsid w:val="003C2065"/>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2C7"/>
    <w:rsid w:val="00415C8F"/>
    <w:rsid w:val="00416A33"/>
    <w:rsid w:val="00422166"/>
    <w:rsid w:val="00422383"/>
    <w:rsid w:val="0042642F"/>
    <w:rsid w:val="00426950"/>
    <w:rsid w:val="00426A21"/>
    <w:rsid w:val="004271E9"/>
    <w:rsid w:val="004305CE"/>
    <w:rsid w:val="0043114E"/>
    <w:rsid w:val="00431671"/>
    <w:rsid w:val="004324EC"/>
    <w:rsid w:val="00433862"/>
    <w:rsid w:val="00440C29"/>
    <w:rsid w:val="004464DC"/>
    <w:rsid w:val="00450220"/>
    <w:rsid w:val="004513B3"/>
    <w:rsid w:val="00451F43"/>
    <w:rsid w:val="00451F4B"/>
    <w:rsid w:val="00455E90"/>
    <w:rsid w:val="00455EA0"/>
    <w:rsid w:val="0046730E"/>
    <w:rsid w:val="00467DB3"/>
    <w:rsid w:val="004748B9"/>
    <w:rsid w:val="004749FD"/>
    <w:rsid w:val="00477662"/>
    <w:rsid w:val="004812A5"/>
    <w:rsid w:val="00487ADF"/>
    <w:rsid w:val="00487C8A"/>
    <w:rsid w:val="00490388"/>
    <w:rsid w:val="00493057"/>
    <w:rsid w:val="00495A36"/>
    <w:rsid w:val="004A055B"/>
    <w:rsid w:val="004A1F0E"/>
    <w:rsid w:val="004A2EA2"/>
    <w:rsid w:val="004A3FB2"/>
    <w:rsid w:val="004A5BBD"/>
    <w:rsid w:val="004A7713"/>
    <w:rsid w:val="004B387C"/>
    <w:rsid w:val="004B42C7"/>
    <w:rsid w:val="004B480F"/>
    <w:rsid w:val="004B5155"/>
    <w:rsid w:val="004B5854"/>
    <w:rsid w:val="004C2B66"/>
    <w:rsid w:val="004C2E4F"/>
    <w:rsid w:val="004C6B71"/>
    <w:rsid w:val="004C701F"/>
    <w:rsid w:val="004D5C57"/>
    <w:rsid w:val="004E3560"/>
    <w:rsid w:val="004E478B"/>
    <w:rsid w:val="004E483E"/>
    <w:rsid w:val="004E6D9A"/>
    <w:rsid w:val="004F155C"/>
    <w:rsid w:val="004F7F93"/>
    <w:rsid w:val="00502E06"/>
    <w:rsid w:val="00503168"/>
    <w:rsid w:val="0050403C"/>
    <w:rsid w:val="00504351"/>
    <w:rsid w:val="00520ACC"/>
    <w:rsid w:val="00523CE5"/>
    <w:rsid w:val="005245BA"/>
    <w:rsid w:val="0053078F"/>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749"/>
    <w:rsid w:val="00563A13"/>
    <w:rsid w:val="005649FF"/>
    <w:rsid w:val="0056546C"/>
    <w:rsid w:val="005708BC"/>
    <w:rsid w:val="005725E9"/>
    <w:rsid w:val="00573342"/>
    <w:rsid w:val="00576133"/>
    <w:rsid w:val="00580108"/>
    <w:rsid w:val="00585E70"/>
    <w:rsid w:val="00591C66"/>
    <w:rsid w:val="005A145F"/>
    <w:rsid w:val="005A379D"/>
    <w:rsid w:val="005A39CA"/>
    <w:rsid w:val="005B05FD"/>
    <w:rsid w:val="005B078C"/>
    <w:rsid w:val="005B252C"/>
    <w:rsid w:val="005B40CD"/>
    <w:rsid w:val="005B4E87"/>
    <w:rsid w:val="005B70D3"/>
    <w:rsid w:val="005C06A7"/>
    <w:rsid w:val="005C13D9"/>
    <w:rsid w:val="005D14F7"/>
    <w:rsid w:val="005D1C52"/>
    <w:rsid w:val="005D1DF2"/>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7447"/>
    <w:rsid w:val="006B1A6E"/>
    <w:rsid w:val="006B299B"/>
    <w:rsid w:val="006B6929"/>
    <w:rsid w:val="006C09BF"/>
    <w:rsid w:val="006C19EB"/>
    <w:rsid w:val="006C72DA"/>
    <w:rsid w:val="006D010D"/>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5775"/>
    <w:rsid w:val="00705DC4"/>
    <w:rsid w:val="00707351"/>
    <w:rsid w:val="00710CA1"/>
    <w:rsid w:val="00713321"/>
    <w:rsid w:val="007149E2"/>
    <w:rsid w:val="00722D6F"/>
    <w:rsid w:val="00725734"/>
    <w:rsid w:val="007257D6"/>
    <w:rsid w:val="007333BD"/>
    <w:rsid w:val="0073354F"/>
    <w:rsid w:val="007347F9"/>
    <w:rsid w:val="007369F8"/>
    <w:rsid w:val="0073761D"/>
    <w:rsid w:val="00737D16"/>
    <w:rsid w:val="007403B4"/>
    <w:rsid w:val="00741EB2"/>
    <w:rsid w:val="00744061"/>
    <w:rsid w:val="00744FEB"/>
    <w:rsid w:val="00746814"/>
    <w:rsid w:val="00752517"/>
    <w:rsid w:val="00754016"/>
    <w:rsid w:val="00757609"/>
    <w:rsid w:val="00761F86"/>
    <w:rsid w:val="007637AA"/>
    <w:rsid w:val="007640E6"/>
    <w:rsid w:val="00764CB9"/>
    <w:rsid w:val="007651F4"/>
    <w:rsid w:val="007723A5"/>
    <w:rsid w:val="00776681"/>
    <w:rsid w:val="00776BA0"/>
    <w:rsid w:val="0077775D"/>
    <w:rsid w:val="007813AA"/>
    <w:rsid w:val="00781E42"/>
    <w:rsid w:val="0078540E"/>
    <w:rsid w:val="00787461"/>
    <w:rsid w:val="00787D59"/>
    <w:rsid w:val="0079555E"/>
    <w:rsid w:val="007A0B1A"/>
    <w:rsid w:val="007A11D6"/>
    <w:rsid w:val="007A4377"/>
    <w:rsid w:val="007A692C"/>
    <w:rsid w:val="007A7CE9"/>
    <w:rsid w:val="007B112C"/>
    <w:rsid w:val="007B537A"/>
    <w:rsid w:val="007C07D5"/>
    <w:rsid w:val="007C20C7"/>
    <w:rsid w:val="007C331C"/>
    <w:rsid w:val="007C36C3"/>
    <w:rsid w:val="007C389E"/>
    <w:rsid w:val="007C4013"/>
    <w:rsid w:val="007C4C60"/>
    <w:rsid w:val="007C5CAD"/>
    <w:rsid w:val="007C61FF"/>
    <w:rsid w:val="007C695E"/>
    <w:rsid w:val="007D0AF5"/>
    <w:rsid w:val="007D2FD7"/>
    <w:rsid w:val="007E06AE"/>
    <w:rsid w:val="007E322E"/>
    <w:rsid w:val="007E34F0"/>
    <w:rsid w:val="007E5EED"/>
    <w:rsid w:val="007E69F4"/>
    <w:rsid w:val="007F1891"/>
    <w:rsid w:val="007F2DD4"/>
    <w:rsid w:val="007F38C5"/>
    <w:rsid w:val="007F5792"/>
    <w:rsid w:val="007F6872"/>
    <w:rsid w:val="007F6F19"/>
    <w:rsid w:val="007F6F52"/>
    <w:rsid w:val="007F7084"/>
    <w:rsid w:val="007F7B58"/>
    <w:rsid w:val="008074A4"/>
    <w:rsid w:val="00807585"/>
    <w:rsid w:val="0081029E"/>
    <w:rsid w:val="00812340"/>
    <w:rsid w:val="0081370A"/>
    <w:rsid w:val="008144C4"/>
    <w:rsid w:val="00820106"/>
    <w:rsid w:val="0082046B"/>
    <w:rsid w:val="00822DEE"/>
    <w:rsid w:val="0082568B"/>
    <w:rsid w:val="00825DEC"/>
    <w:rsid w:val="00827990"/>
    <w:rsid w:val="00827D03"/>
    <w:rsid w:val="00827FF9"/>
    <w:rsid w:val="00831502"/>
    <w:rsid w:val="00832054"/>
    <w:rsid w:val="008320A4"/>
    <w:rsid w:val="008320B7"/>
    <w:rsid w:val="00832D2D"/>
    <w:rsid w:val="00840871"/>
    <w:rsid w:val="00841FCC"/>
    <w:rsid w:val="0085297F"/>
    <w:rsid w:val="00853607"/>
    <w:rsid w:val="00853BBB"/>
    <w:rsid w:val="00854D4B"/>
    <w:rsid w:val="008601A4"/>
    <w:rsid w:val="00860F1A"/>
    <w:rsid w:val="00861CE1"/>
    <w:rsid w:val="008647F1"/>
    <w:rsid w:val="00865ECE"/>
    <w:rsid w:val="00870079"/>
    <w:rsid w:val="00871E5D"/>
    <w:rsid w:val="0087420E"/>
    <w:rsid w:val="00874280"/>
    <w:rsid w:val="00875537"/>
    <w:rsid w:val="0087726D"/>
    <w:rsid w:val="00881ED2"/>
    <w:rsid w:val="00887B41"/>
    <w:rsid w:val="00887BAE"/>
    <w:rsid w:val="0089534B"/>
    <w:rsid w:val="00897245"/>
    <w:rsid w:val="00897576"/>
    <w:rsid w:val="008A0D6E"/>
    <w:rsid w:val="008A36BB"/>
    <w:rsid w:val="008A4721"/>
    <w:rsid w:val="008A47A1"/>
    <w:rsid w:val="008A6070"/>
    <w:rsid w:val="008A7472"/>
    <w:rsid w:val="008B38B4"/>
    <w:rsid w:val="008B4AF3"/>
    <w:rsid w:val="008B5047"/>
    <w:rsid w:val="008B55CB"/>
    <w:rsid w:val="008B621D"/>
    <w:rsid w:val="008B6736"/>
    <w:rsid w:val="008C37CB"/>
    <w:rsid w:val="008D0216"/>
    <w:rsid w:val="008D1435"/>
    <w:rsid w:val="008D77EB"/>
    <w:rsid w:val="008E406C"/>
    <w:rsid w:val="008F4A20"/>
    <w:rsid w:val="008F68BF"/>
    <w:rsid w:val="009057FF"/>
    <w:rsid w:val="009069B1"/>
    <w:rsid w:val="00911ED7"/>
    <w:rsid w:val="0091236D"/>
    <w:rsid w:val="009137CA"/>
    <w:rsid w:val="009146DF"/>
    <w:rsid w:val="0091594A"/>
    <w:rsid w:val="009172E5"/>
    <w:rsid w:val="00921583"/>
    <w:rsid w:val="00921C35"/>
    <w:rsid w:val="0092233D"/>
    <w:rsid w:val="00922B69"/>
    <w:rsid w:val="009268DD"/>
    <w:rsid w:val="00927DEF"/>
    <w:rsid w:val="00930096"/>
    <w:rsid w:val="00932ABD"/>
    <w:rsid w:val="00934118"/>
    <w:rsid w:val="00941CF5"/>
    <w:rsid w:val="00941D90"/>
    <w:rsid w:val="009422A7"/>
    <w:rsid w:val="00943020"/>
    <w:rsid w:val="009459F0"/>
    <w:rsid w:val="009479D3"/>
    <w:rsid w:val="009535CD"/>
    <w:rsid w:val="009541C9"/>
    <w:rsid w:val="009643E7"/>
    <w:rsid w:val="00965EAA"/>
    <w:rsid w:val="00966B73"/>
    <w:rsid w:val="009672E6"/>
    <w:rsid w:val="00967B23"/>
    <w:rsid w:val="009819D5"/>
    <w:rsid w:val="00982BB5"/>
    <w:rsid w:val="00985FA6"/>
    <w:rsid w:val="00987520"/>
    <w:rsid w:val="00990414"/>
    <w:rsid w:val="009915BF"/>
    <w:rsid w:val="00995127"/>
    <w:rsid w:val="009968E2"/>
    <w:rsid w:val="009A10E6"/>
    <w:rsid w:val="009A6877"/>
    <w:rsid w:val="009B0298"/>
    <w:rsid w:val="009B0B64"/>
    <w:rsid w:val="009B24D8"/>
    <w:rsid w:val="009B5A8F"/>
    <w:rsid w:val="009B7BA7"/>
    <w:rsid w:val="009C0C4E"/>
    <w:rsid w:val="009C60DA"/>
    <w:rsid w:val="009C6D18"/>
    <w:rsid w:val="009D1575"/>
    <w:rsid w:val="009D2242"/>
    <w:rsid w:val="009D292D"/>
    <w:rsid w:val="009D4276"/>
    <w:rsid w:val="009D496A"/>
    <w:rsid w:val="009D5CF6"/>
    <w:rsid w:val="009D722D"/>
    <w:rsid w:val="009E62EC"/>
    <w:rsid w:val="009F365F"/>
    <w:rsid w:val="009F5002"/>
    <w:rsid w:val="009F63DE"/>
    <w:rsid w:val="00A01E17"/>
    <w:rsid w:val="00A0416F"/>
    <w:rsid w:val="00A10375"/>
    <w:rsid w:val="00A10866"/>
    <w:rsid w:val="00A145A0"/>
    <w:rsid w:val="00A14682"/>
    <w:rsid w:val="00A22479"/>
    <w:rsid w:val="00A24D47"/>
    <w:rsid w:val="00A264E9"/>
    <w:rsid w:val="00A2687E"/>
    <w:rsid w:val="00A26A9D"/>
    <w:rsid w:val="00A30A39"/>
    <w:rsid w:val="00A32E19"/>
    <w:rsid w:val="00A40016"/>
    <w:rsid w:val="00A401AF"/>
    <w:rsid w:val="00A40797"/>
    <w:rsid w:val="00A42056"/>
    <w:rsid w:val="00A50993"/>
    <w:rsid w:val="00A540BE"/>
    <w:rsid w:val="00A5540E"/>
    <w:rsid w:val="00A60380"/>
    <w:rsid w:val="00A605F0"/>
    <w:rsid w:val="00A619D2"/>
    <w:rsid w:val="00A6278B"/>
    <w:rsid w:val="00A65096"/>
    <w:rsid w:val="00A65650"/>
    <w:rsid w:val="00A65F0A"/>
    <w:rsid w:val="00A70951"/>
    <w:rsid w:val="00A73C5C"/>
    <w:rsid w:val="00A73D6E"/>
    <w:rsid w:val="00A77904"/>
    <w:rsid w:val="00A81953"/>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6754"/>
    <w:rsid w:val="00AD7C2D"/>
    <w:rsid w:val="00AE1767"/>
    <w:rsid w:val="00AE197C"/>
    <w:rsid w:val="00AE2723"/>
    <w:rsid w:val="00AE3CA6"/>
    <w:rsid w:val="00AE4C29"/>
    <w:rsid w:val="00AE7BF5"/>
    <w:rsid w:val="00AF21FF"/>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6926"/>
    <w:rsid w:val="00B37575"/>
    <w:rsid w:val="00B421C2"/>
    <w:rsid w:val="00B44579"/>
    <w:rsid w:val="00B4631D"/>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90A"/>
    <w:rsid w:val="00B83FAC"/>
    <w:rsid w:val="00B84F0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4A10"/>
    <w:rsid w:val="00BC6A83"/>
    <w:rsid w:val="00BC716F"/>
    <w:rsid w:val="00BC77E8"/>
    <w:rsid w:val="00BD0066"/>
    <w:rsid w:val="00BD21D1"/>
    <w:rsid w:val="00BD4CDF"/>
    <w:rsid w:val="00BD5924"/>
    <w:rsid w:val="00BD66A3"/>
    <w:rsid w:val="00BE1668"/>
    <w:rsid w:val="00BE5D31"/>
    <w:rsid w:val="00BF2072"/>
    <w:rsid w:val="00BF3ACB"/>
    <w:rsid w:val="00BF5290"/>
    <w:rsid w:val="00C0555C"/>
    <w:rsid w:val="00C05A1B"/>
    <w:rsid w:val="00C06208"/>
    <w:rsid w:val="00C1152A"/>
    <w:rsid w:val="00C118BD"/>
    <w:rsid w:val="00C12791"/>
    <w:rsid w:val="00C13933"/>
    <w:rsid w:val="00C14193"/>
    <w:rsid w:val="00C14B53"/>
    <w:rsid w:val="00C212BC"/>
    <w:rsid w:val="00C25E4C"/>
    <w:rsid w:val="00C273C8"/>
    <w:rsid w:val="00C3059C"/>
    <w:rsid w:val="00C32FC6"/>
    <w:rsid w:val="00C3486D"/>
    <w:rsid w:val="00C3583F"/>
    <w:rsid w:val="00C37786"/>
    <w:rsid w:val="00C37ADA"/>
    <w:rsid w:val="00C40010"/>
    <w:rsid w:val="00C4061B"/>
    <w:rsid w:val="00C43280"/>
    <w:rsid w:val="00C43FBF"/>
    <w:rsid w:val="00C47FDB"/>
    <w:rsid w:val="00C52C54"/>
    <w:rsid w:val="00C54485"/>
    <w:rsid w:val="00C56AFB"/>
    <w:rsid w:val="00C57362"/>
    <w:rsid w:val="00C5761F"/>
    <w:rsid w:val="00C61038"/>
    <w:rsid w:val="00C67748"/>
    <w:rsid w:val="00C70782"/>
    <w:rsid w:val="00C70D0F"/>
    <w:rsid w:val="00C76D98"/>
    <w:rsid w:val="00C76F26"/>
    <w:rsid w:val="00C92938"/>
    <w:rsid w:val="00C96669"/>
    <w:rsid w:val="00C96705"/>
    <w:rsid w:val="00CA114C"/>
    <w:rsid w:val="00CA128E"/>
    <w:rsid w:val="00CA40BD"/>
    <w:rsid w:val="00CB1661"/>
    <w:rsid w:val="00CB2256"/>
    <w:rsid w:val="00CB5D12"/>
    <w:rsid w:val="00CC2B44"/>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5656E"/>
    <w:rsid w:val="00D57BF6"/>
    <w:rsid w:val="00D60BF0"/>
    <w:rsid w:val="00D60F13"/>
    <w:rsid w:val="00D6221D"/>
    <w:rsid w:val="00D6562C"/>
    <w:rsid w:val="00D65F6D"/>
    <w:rsid w:val="00D71678"/>
    <w:rsid w:val="00D852C0"/>
    <w:rsid w:val="00D85489"/>
    <w:rsid w:val="00D8617C"/>
    <w:rsid w:val="00D87077"/>
    <w:rsid w:val="00D92A9A"/>
    <w:rsid w:val="00D936FC"/>
    <w:rsid w:val="00D93CC7"/>
    <w:rsid w:val="00D93E19"/>
    <w:rsid w:val="00D949C9"/>
    <w:rsid w:val="00D95D03"/>
    <w:rsid w:val="00D96ADF"/>
    <w:rsid w:val="00DA418C"/>
    <w:rsid w:val="00DA7C08"/>
    <w:rsid w:val="00DB1309"/>
    <w:rsid w:val="00DB1FFE"/>
    <w:rsid w:val="00DB70E3"/>
    <w:rsid w:val="00DB7A30"/>
    <w:rsid w:val="00DC05D3"/>
    <w:rsid w:val="00DC383B"/>
    <w:rsid w:val="00DC3960"/>
    <w:rsid w:val="00DC4268"/>
    <w:rsid w:val="00DC47E8"/>
    <w:rsid w:val="00DC4EF8"/>
    <w:rsid w:val="00DC5D7D"/>
    <w:rsid w:val="00DC6178"/>
    <w:rsid w:val="00DC726B"/>
    <w:rsid w:val="00DC7B70"/>
    <w:rsid w:val="00DD5852"/>
    <w:rsid w:val="00DD6B04"/>
    <w:rsid w:val="00DE02A6"/>
    <w:rsid w:val="00DE3EBB"/>
    <w:rsid w:val="00DF2DD5"/>
    <w:rsid w:val="00DF5B1A"/>
    <w:rsid w:val="00E03A06"/>
    <w:rsid w:val="00E0519F"/>
    <w:rsid w:val="00E10AAE"/>
    <w:rsid w:val="00E143F3"/>
    <w:rsid w:val="00E16842"/>
    <w:rsid w:val="00E17D81"/>
    <w:rsid w:val="00E25684"/>
    <w:rsid w:val="00E2584F"/>
    <w:rsid w:val="00E26CA0"/>
    <w:rsid w:val="00E30FC7"/>
    <w:rsid w:val="00E36E08"/>
    <w:rsid w:val="00E36FA7"/>
    <w:rsid w:val="00E41E18"/>
    <w:rsid w:val="00E42904"/>
    <w:rsid w:val="00E4630D"/>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7765"/>
    <w:rsid w:val="00E91658"/>
    <w:rsid w:val="00E91995"/>
    <w:rsid w:val="00E92103"/>
    <w:rsid w:val="00E93EF8"/>
    <w:rsid w:val="00E958FB"/>
    <w:rsid w:val="00EA0A07"/>
    <w:rsid w:val="00EA16FC"/>
    <w:rsid w:val="00EA1E21"/>
    <w:rsid w:val="00EA5B66"/>
    <w:rsid w:val="00EB01FF"/>
    <w:rsid w:val="00EB22B8"/>
    <w:rsid w:val="00EB3C11"/>
    <w:rsid w:val="00ED1E3D"/>
    <w:rsid w:val="00ED3B5C"/>
    <w:rsid w:val="00ED4165"/>
    <w:rsid w:val="00ED4F36"/>
    <w:rsid w:val="00ED509A"/>
    <w:rsid w:val="00ED56E1"/>
    <w:rsid w:val="00EE0062"/>
    <w:rsid w:val="00EE0314"/>
    <w:rsid w:val="00EE16C2"/>
    <w:rsid w:val="00EE1795"/>
    <w:rsid w:val="00EE28B6"/>
    <w:rsid w:val="00EE3509"/>
    <w:rsid w:val="00EE4BCE"/>
    <w:rsid w:val="00EE5582"/>
    <w:rsid w:val="00EF067B"/>
    <w:rsid w:val="00EF0E8A"/>
    <w:rsid w:val="00EF2827"/>
    <w:rsid w:val="00EF3BF7"/>
    <w:rsid w:val="00F00003"/>
    <w:rsid w:val="00F02CED"/>
    <w:rsid w:val="00F049AA"/>
    <w:rsid w:val="00F11265"/>
    <w:rsid w:val="00F21108"/>
    <w:rsid w:val="00F23F1D"/>
    <w:rsid w:val="00F2523D"/>
    <w:rsid w:val="00F31E34"/>
    <w:rsid w:val="00F3517B"/>
    <w:rsid w:val="00F4060C"/>
    <w:rsid w:val="00F510F2"/>
    <w:rsid w:val="00F5347D"/>
    <w:rsid w:val="00F53B14"/>
    <w:rsid w:val="00F54AF8"/>
    <w:rsid w:val="00F62E89"/>
    <w:rsid w:val="00F63E70"/>
    <w:rsid w:val="00F65539"/>
    <w:rsid w:val="00F6782F"/>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6F2A"/>
    <w:rsid w:val="00FB0CD8"/>
    <w:rsid w:val="00FB4733"/>
    <w:rsid w:val="00FB67FF"/>
    <w:rsid w:val="00FB6F51"/>
    <w:rsid w:val="00FB7AF1"/>
    <w:rsid w:val="00FC1250"/>
    <w:rsid w:val="00FC5509"/>
    <w:rsid w:val="00FD5D86"/>
    <w:rsid w:val="00FE0AC4"/>
    <w:rsid w:val="00FE4BFD"/>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77CBB9"/>
  <w15:docId w15:val="{F8D1A64D-DF62-4DF0-ADEF-95E36343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E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aliases w:val="Char Char Char Char Char Char"/>
    <w:basedOn w:val="Normal"/>
    <w:uiPriority w:val="99"/>
    <w:unhideWhenUsed/>
    <w:qFormat/>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130B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bonito.ms.gov.br/category/licitacoes-e-contrato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theme" Target="theme/theme1.xml"/><Relationship Id="rId8" Type="http://schemas.openxmlformats.org/officeDocument/2006/relationships/hyperlink" Target="https://bllcompras.co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footer" Target="footer1.xm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03F5-11B7-406C-B0D5-EA165941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15240</Words>
  <Characters>82298</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6</cp:revision>
  <cp:lastPrinted>2025-09-08T12:31:00Z</cp:lastPrinted>
  <dcterms:created xsi:type="dcterms:W3CDTF">2025-09-08T12:36:00Z</dcterms:created>
  <dcterms:modified xsi:type="dcterms:W3CDTF">2025-09-08T12:57:00Z</dcterms:modified>
</cp:coreProperties>
</file>